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860E72" w:rsidRDefault="00860E72" w:rsidP="00CF3C1A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80"/>
          <w:sz w:val="28"/>
          <w:szCs w:val="28"/>
        </w:rPr>
        <w:t xml:space="preserve">                                            </w:t>
      </w:r>
      <w:r w:rsidR="008D6723" w:rsidRPr="00860E72">
        <w:rPr>
          <w:color w:val="000000" w:themeColor="text1"/>
          <w:sz w:val="28"/>
          <w:szCs w:val="28"/>
        </w:rPr>
        <w:t>РОССИЙСКАЯ ФЕДЕРАЦИЯ</w:t>
      </w:r>
    </w:p>
    <w:p w:rsidR="008D6723" w:rsidRPr="00860E72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ИРКУТСКАЯ ОБЛАСТЬ</w:t>
      </w:r>
    </w:p>
    <w:p w:rsidR="008D6723" w:rsidRPr="00860E72" w:rsidRDefault="00A867D0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Зиминский район</w:t>
      </w:r>
    </w:p>
    <w:p w:rsidR="008D6723" w:rsidRPr="00860E72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Администрация</w:t>
      </w:r>
    </w:p>
    <w:p w:rsidR="008D6723" w:rsidRPr="00860E72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Батаминского муниципального образования</w:t>
      </w:r>
    </w:p>
    <w:p w:rsidR="008D6723" w:rsidRPr="00860E72" w:rsidRDefault="00860E72" w:rsidP="008D6723">
      <w:pPr>
        <w:pStyle w:val="6"/>
        <w:spacing w:before="0"/>
        <w:ind w:left="1152"/>
        <w:rPr>
          <w:i w:val="0"/>
          <w:color w:val="000000" w:themeColor="text1"/>
          <w:sz w:val="36"/>
          <w:szCs w:val="36"/>
        </w:rPr>
      </w:pPr>
      <w:r w:rsidRPr="00860E72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                     </w:t>
      </w:r>
      <w:proofErr w:type="gramStart"/>
      <w:r w:rsidR="008D6723" w:rsidRPr="00860E72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</w:t>
      </w:r>
      <w:proofErr w:type="gramEnd"/>
      <w:r w:rsidR="008D6723" w:rsidRPr="00860E72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8D6723" w:rsidRPr="00860E72" w:rsidRDefault="008D6723" w:rsidP="008D6723">
      <w:pPr>
        <w:jc w:val="center"/>
        <w:rPr>
          <w:b/>
          <w:color w:val="000000" w:themeColor="text1"/>
          <w:sz w:val="28"/>
          <w:szCs w:val="28"/>
        </w:rPr>
      </w:pPr>
    </w:p>
    <w:p w:rsidR="008D6723" w:rsidRPr="004E2F9D" w:rsidRDefault="00860E72" w:rsidP="008D672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E0967">
        <w:rPr>
          <w:sz w:val="28"/>
          <w:szCs w:val="28"/>
        </w:rPr>
        <w:t>и</w:t>
      </w:r>
      <w:r w:rsidR="00CC6BA6">
        <w:rPr>
          <w:sz w:val="28"/>
          <w:szCs w:val="28"/>
        </w:rPr>
        <w:t>юня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 w:rsidR="00CF3C1A">
        <w:rPr>
          <w:sz w:val="28"/>
          <w:szCs w:val="28"/>
        </w:rPr>
        <w:t>43</w:t>
      </w:r>
      <w:r w:rsidR="008D6723" w:rsidRPr="004E2F9D">
        <w:rPr>
          <w:sz w:val="28"/>
          <w:szCs w:val="28"/>
        </w:rPr>
        <w:t xml:space="preserve">                                            с. Батама</w:t>
      </w:r>
    </w:p>
    <w:p w:rsidR="00CC6BA6" w:rsidRDefault="00467D84" w:rsidP="00467D84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0A4E04" w:rsidRPr="00467D84" w:rsidRDefault="000A4E04" w:rsidP="00467D84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0A4E04" w:rsidRPr="000A4E04" w:rsidRDefault="000A4E04" w:rsidP="000A4E04">
      <w:pPr>
        <w:rPr>
          <w:kern w:val="28"/>
          <w:sz w:val="28"/>
          <w:szCs w:val="28"/>
        </w:rPr>
      </w:pPr>
      <w:r w:rsidRPr="000A4E04">
        <w:rPr>
          <w:kern w:val="28"/>
          <w:sz w:val="28"/>
          <w:szCs w:val="28"/>
        </w:rPr>
        <w:t>«Организация мероприятий: переговоры, встречи, совещания»</w:t>
      </w:r>
    </w:p>
    <w:p w:rsidR="008D6723" w:rsidRPr="00CC6BA6" w:rsidRDefault="008D6723" w:rsidP="00CC6BA6">
      <w:pPr>
        <w:pStyle w:val="afa"/>
        <w:spacing w:after="0"/>
        <w:rPr>
          <w:b/>
          <w:kern w:val="28"/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0A4E04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0A4E04" w:rsidRPr="000A4E04">
        <w:rPr>
          <w:kern w:val="28"/>
          <w:sz w:val="28"/>
          <w:szCs w:val="28"/>
        </w:rPr>
        <w:t>«Организация ме</w:t>
      </w:r>
      <w:r w:rsidR="000A4E04">
        <w:rPr>
          <w:kern w:val="28"/>
          <w:sz w:val="28"/>
          <w:szCs w:val="28"/>
        </w:rPr>
        <w:t xml:space="preserve">роприятий: переговоры, встречи, </w:t>
      </w:r>
      <w:r w:rsidR="000A4E04" w:rsidRPr="000A4E04">
        <w:rPr>
          <w:kern w:val="28"/>
          <w:sz w:val="28"/>
          <w:szCs w:val="28"/>
        </w:rPr>
        <w:t>совещания»</w:t>
      </w:r>
      <w:r w:rsidRPr="00CC6BA6">
        <w:rPr>
          <w:sz w:val="28"/>
          <w:szCs w:val="28"/>
        </w:rPr>
        <w:t>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60E72" w:rsidRPr="00DE5825">
        <w:rPr>
          <w:sz w:val="28"/>
          <w:szCs w:val="28"/>
        </w:rPr>
        <w:t xml:space="preserve">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</w:t>
      </w:r>
      <w:r w:rsidR="00B41933">
        <w:rPr>
          <w:sz w:val="28"/>
          <w:szCs w:val="28"/>
        </w:rPr>
        <w:t xml:space="preserve">кого муниципального образования </w:t>
      </w:r>
      <w:r w:rsidR="005E0967">
        <w:rPr>
          <w:sz w:val="28"/>
          <w:szCs w:val="28"/>
        </w:rPr>
        <w:t xml:space="preserve"> муниципальной газете «Родник»  и разместить на сайте а</w:t>
      </w:r>
      <w:r w:rsidR="005E0967" w:rsidRPr="005E0967">
        <w:rPr>
          <w:sz w:val="28"/>
          <w:szCs w:val="28"/>
        </w:rPr>
        <w:t>дминистрации  Батаминского</w:t>
      </w:r>
      <w:r w:rsidR="00860E72" w:rsidRPr="00860E72">
        <w:rPr>
          <w:rFonts w:eastAsia="Calibri"/>
          <w:sz w:val="28"/>
          <w:szCs w:val="28"/>
          <w:lang w:eastAsia="en-US"/>
        </w:rPr>
        <w:t xml:space="preserve">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60E72" w:rsidRPr="005E0967">
        <w:rPr>
          <w:sz w:val="28"/>
          <w:szCs w:val="28"/>
        </w:rPr>
        <w:t xml:space="preserve"> </w:t>
      </w:r>
      <w:r w:rsidR="005E0967" w:rsidRPr="005E0967">
        <w:rPr>
          <w:sz w:val="28"/>
          <w:szCs w:val="28"/>
        </w:rPr>
        <w:t xml:space="preserve">в сети «Интернет»- </w:t>
      </w:r>
      <w:proofErr w:type="spellStart"/>
      <w:r w:rsidR="005E0967" w:rsidRPr="005E0967">
        <w:rPr>
          <w:sz w:val="28"/>
          <w:szCs w:val="28"/>
        </w:rPr>
        <w:t>batama.ru</w:t>
      </w:r>
      <w:proofErr w:type="spellEnd"/>
      <w:r w:rsidR="005E0967" w:rsidRPr="005E0967">
        <w:rPr>
          <w:sz w:val="28"/>
          <w:szCs w:val="28"/>
        </w:rPr>
        <w:t>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60E72">
        <w:rPr>
          <w:sz w:val="28"/>
          <w:szCs w:val="28"/>
        </w:rPr>
        <w:t xml:space="preserve">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1150E2" w:rsidRDefault="001150E2" w:rsidP="005E0967">
      <w:pPr>
        <w:jc w:val="right"/>
        <w:rPr>
          <w:kern w:val="28"/>
          <w:sz w:val="28"/>
          <w:szCs w:val="28"/>
        </w:rPr>
      </w:pPr>
    </w:p>
    <w:p w:rsidR="00CC6BA6" w:rsidRPr="00CC6BA6" w:rsidRDefault="00CC6BA6" w:rsidP="005E0967">
      <w:pPr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lastRenderedPageBreak/>
        <w:t>УТВЕРЖДЕН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постановлением администрации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Батаминского  муниципального</w:t>
      </w:r>
    </w:p>
    <w:p w:rsidR="00B41933" w:rsidRPr="00B41933" w:rsidRDefault="00CC6BA6" w:rsidP="00B41933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образования  от </w:t>
      </w:r>
      <w:r w:rsidR="00860E72">
        <w:rPr>
          <w:kern w:val="28"/>
          <w:sz w:val="28"/>
          <w:szCs w:val="28"/>
        </w:rPr>
        <w:t xml:space="preserve">29 июня 2016 года   </w:t>
      </w:r>
      <w:r w:rsidRPr="00CC6BA6">
        <w:rPr>
          <w:kern w:val="28"/>
          <w:sz w:val="28"/>
          <w:szCs w:val="28"/>
        </w:rPr>
        <w:t xml:space="preserve">№ </w:t>
      </w:r>
      <w:r w:rsidR="00860E72">
        <w:rPr>
          <w:kern w:val="28"/>
          <w:sz w:val="28"/>
          <w:szCs w:val="28"/>
        </w:rPr>
        <w:t>43</w:t>
      </w:r>
      <w:r w:rsidRPr="00CC6BA6">
        <w:rPr>
          <w:kern w:val="28"/>
          <w:sz w:val="28"/>
          <w:szCs w:val="28"/>
        </w:rPr>
        <w:t xml:space="preserve"> </w:t>
      </w:r>
    </w:p>
    <w:p w:rsidR="00B41933" w:rsidRPr="00B41933" w:rsidRDefault="00B41933" w:rsidP="00B41933">
      <w:pPr>
        <w:ind w:firstLine="4900"/>
        <w:rPr>
          <w:kern w:val="28"/>
          <w:sz w:val="28"/>
          <w:szCs w:val="28"/>
        </w:rPr>
      </w:pPr>
    </w:p>
    <w:p w:rsidR="00B41933" w:rsidRPr="00B41933" w:rsidRDefault="00B41933" w:rsidP="00B41933">
      <w:pPr>
        <w:ind w:firstLine="567"/>
        <w:jc w:val="center"/>
        <w:rPr>
          <w:b/>
          <w:kern w:val="28"/>
          <w:sz w:val="28"/>
          <w:szCs w:val="28"/>
        </w:rPr>
      </w:pPr>
      <w:r w:rsidRPr="00B41933">
        <w:rPr>
          <w:b/>
          <w:kern w:val="28"/>
          <w:sz w:val="28"/>
          <w:szCs w:val="28"/>
        </w:rPr>
        <w:t>Административный регламент</w:t>
      </w:r>
    </w:p>
    <w:p w:rsidR="00B41933" w:rsidRPr="00B41933" w:rsidRDefault="00B41933" w:rsidP="00B41933">
      <w:pPr>
        <w:ind w:firstLine="567"/>
        <w:jc w:val="center"/>
        <w:rPr>
          <w:b/>
          <w:kern w:val="28"/>
          <w:sz w:val="28"/>
          <w:szCs w:val="28"/>
        </w:rPr>
      </w:pPr>
      <w:r w:rsidRPr="00B41933">
        <w:rPr>
          <w:b/>
          <w:kern w:val="28"/>
          <w:sz w:val="28"/>
          <w:szCs w:val="28"/>
        </w:rPr>
        <w:t xml:space="preserve"> «Организация мероприятий: переговоры, встречи, совещания»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41933" w:rsidRPr="00B41933" w:rsidRDefault="00B41933" w:rsidP="00B41933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B41933" w:rsidRPr="00B41933" w:rsidRDefault="00B41933" w:rsidP="00B41933">
      <w:pPr>
        <w:ind w:firstLine="567"/>
        <w:jc w:val="both"/>
        <w:rPr>
          <w:b/>
          <w:kern w:val="28"/>
          <w:sz w:val="28"/>
          <w:szCs w:val="28"/>
        </w:rPr>
      </w:pPr>
      <w:proofErr w:type="gramStart"/>
      <w:r w:rsidRPr="00B41933">
        <w:rPr>
          <w:kern w:val="28"/>
          <w:sz w:val="28"/>
          <w:szCs w:val="28"/>
        </w:rPr>
        <w:t>Административный регламент по предоставлению муниципальной услуги «Организация мероприятий: переговоры, встречи, совещания»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») расположен по адресу: 665361, Иркутская область, Зиминский район, с. Батама ул. Ленина, д. 37А.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График (режим) работы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 - Понедельник по пятницу с 9.00 до 19.00.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B41933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B41933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B41933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B41933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B41933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lastRenderedPageBreak/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с использование средств телефонной связи</w:t>
      </w:r>
      <w:proofErr w:type="gramStart"/>
      <w:r w:rsidRPr="00B41933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B41933" w:rsidRPr="00B41933" w:rsidRDefault="00B41933" w:rsidP="00B41933">
      <w:pPr>
        <w:jc w:val="both"/>
        <w:rPr>
          <w:rFonts w:ascii="Calibri" w:eastAsia="Calibri" w:hAnsi="Calibri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график приема заявителей должностными лицами, 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lastRenderedPageBreak/>
        <w:t xml:space="preserve">   основания для отказа в приеме документов, необходимых для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B41933" w:rsidRPr="00B41933" w:rsidRDefault="00B41933" w:rsidP="00B41933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B41933" w:rsidRPr="00B41933" w:rsidRDefault="00B41933" w:rsidP="00B41933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B41933" w:rsidRPr="00B41933" w:rsidRDefault="00B41933" w:rsidP="00B41933">
      <w:pPr>
        <w:ind w:left="432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«Организация мероприятий: переговоры, встречи, совещания».</w:t>
      </w:r>
    </w:p>
    <w:p w:rsidR="00B41933" w:rsidRPr="00B41933" w:rsidRDefault="00B41933" w:rsidP="00B41933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 взаимодействует </w:t>
      </w:r>
      <w:proofErr w:type="gramStart"/>
      <w:r w:rsidRPr="00B41933">
        <w:rPr>
          <w:rFonts w:eastAsia="Calibri"/>
          <w:sz w:val="28"/>
          <w:szCs w:val="28"/>
          <w:lang w:eastAsia="en-US"/>
        </w:rPr>
        <w:t>с</w:t>
      </w:r>
      <w:proofErr w:type="gramEnd"/>
      <w:r w:rsidRPr="00B41933">
        <w:rPr>
          <w:rFonts w:eastAsia="Calibri"/>
          <w:sz w:val="28"/>
          <w:szCs w:val="28"/>
          <w:lang w:eastAsia="en-US"/>
        </w:rPr>
        <w:t>: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общественными организация</w:t>
      </w:r>
      <w:r w:rsidR="00860E72">
        <w:rPr>
          <w:rFonts w:eastAsia="Calibri"/>
          <w:sz w:val="28"/>
          <w:szCs w:val="28"/>
          <w:lang w:eastAsia="en-US"/>
        </w:rPr>
        <w:t>ми и т.п.) З</w:t>
      </w:r>
      <w:r w:rsidRPr="00B41933">
        <w:rPr>
          <w:rFonts w:eastAsia="Calibri"/>
          <w:sz w:val="28"/>
          <w:szCs w:val="28"/>
          <w:lang w:eastAsia="en-US"/>
        </w:rPr>
        <w:t>иминского района;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Организация мероприятий: переговоры, встречи, совещания;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переговоры, встречи, совещания» предоставляется в течение года с момента утверждения плана предоставляемых услуг.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2.4.1. Муниципальную услугу «Организация и проведение различных по форме и тематике культурных мероприятий: конкурсов, смотров  предоставляет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Правовые основания для предоставления муниципальной услуги: 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в) в документах отсутствуют неоговоренные исправления;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proofErr w:type="gramStart"/>
      <w:r w:rsidRPr="00B41933">
        <w:rPr>
          <w:kern w:val="28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B41933">
        <w:rPr>
          <w:kern w:val="28"/>
          <w:sz w:val="28"/>
          <w:szCs w:val="28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B41933">
        <w:rPr>
          <w:kern w:val="28"/>
          <w:sz w:val="28"/>
          <w:szCs w:val="28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41933">
          <w:rPr>
            <w:kern w:val="28"/>
            <w:sz w:val="28"/>
            <w:szCs w:val="28"/>
          </w:rPr>
          <w:t>2010 г</w:t>
        </w:r>
      </w:smartTag>
      <w:r w:rsidRPr="00B41933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2.6.3. </w:t>
      </w:r>
      <w:proofErr w:type="gramStart"/>
      <w:r w:rsidRPr="00B41933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B41933">
        <w:rPr>
          <w:rFonts w:eastAsia="Calibri"/>
          <w:sz w:val="28"/>
          <w:szCs w:val="28"/>
          <w:lang w:eastAsia="en-US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41933">
          <w:rPr>
            <w:rFonts w:eastAsia="Calibri"/>
            <w:sz w:val="28"/>
            <w:szCs w:val="28"/>
            <w:lang w:eastAsia="en-US"/>
          </w:rPr>
          <w:t>2010 г</w:t>
        </w:r>
      </w:smartTag>
      <w:r w:rsidRPr="00B41933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при отсутствии свободных ме</w:t>
      </w:r>
      <w:proofErr w:type="gramStart"/>
      <w:r w:rsidRPr="00B41933">
        <w:rPr>
          <w:snapToGrid w:val="0"/>
          <w:kern w:val="28"/>
          <w:sz w:val="28"/>
          <w:szCs w:val="28"/>
        </w:rPr>
        <w:t>ст в зр</w:t>
      </w:r>
      <w:proofErr w:type="gramEnd"/>
      <w:r w:rsidRPr="00B41933">
        <w:rPr>
          <w:snapToGrid w:val="0"/>
          <w:kern w:val="28"/>
          <w:sz w:val="28"/>
          <w:szCs w:val="28"/>
        </w:rPr>
        <w:t>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</w:p>
    <w:p w:rsidR="00B41933" w:rsidRPr="00B41933" w:rsidRDefault="00B41933" w:rsidP="00B41933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B41933">
        <w:rPr>
          <w:b/>
          <w:i/>
          <w:snapToGrid w:val="0"/>
          <w:kern w:val="28"/>
          <w:sz w:val="28"/>
          <w:szCs w:val="28"/>
        </w:rPr>
        <w:lastRenderedPageBreak/>
        <w:t>Размер платы, взимаемый с заявителя при предоставлении муниципальной услуги.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Муниципальная услуга предоставляется </w:t>
      </w:r>
      <w:proofErr w:type="gramStart"/>
      <w:r w:rsidRPr="00B41933">
        <w:rPr>
          <w:snapToGrid w:val="0"/>
          <w:kern w:val="28"/>
          <w:sz w:val="28"/>
          <w:szCs w:val="28"/>
        </w:rPr>
        <w:t>бесплатно</w:t>
      </w:r>
      <w:proofErr w:type="gramEnd"/>
      <w:r w:rsidRPr="00B41933">
        <w:rPr>
          <w:snapToGrid w:val="0"/>
          <w:kern w:val="28"/>
          <w:sz w:val="28"/>
          <w:szCs w:val="28"/>
        </w:rPr>
        <w:t xml:space="preserve"> а также на платной основе согласно перечню платных услуг и положения о платных услугах.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B41933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B41933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B41933" w:rsidRPr="00B41933" w:rsidRDefault="00B41933" w:rsidP="00B41933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B41933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B41933" w:rsidRPr="00B41933" w:rsidRDefault="00B41933" w:rsidP="00B41933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B41933" w:rsidRPr="00B41933" w:rsidRDefault="00B41933" w:rsidP="00B41933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B41933" w:rsidRPr="00B41933" w:rsidRDefault="00B41933" w:rsidP="00B41933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B41933" w:rsidRPr="00B41933" w:rsidRDefault="00B41933" w:rsidP="00B41933">
      <w:pPr>
        <w:ind w:firstLine="540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Помещение должно быть оборудовано: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системами кондиционирования воздуха;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системой охраны.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B41933" w:rsidRPr="00860E72" w:rsidRDefault="00B41933" w:rsidP="00B41933">
      <w:pPr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B41933">
        <w:rPr>
          <w:color w:val="FF0000"/>
          <w:kern w:val="28"/>
          <w:sz w:val="28"/>
          <w:szCs w:val="28"/>
        </w:rPr>
        <w:t xml:space="preserve">      </w:t>
      </w:r>
      <w:r w:rsidRPr="00860E72">
        <w:rPr>
          <w:color w:val="000000" w:themeColor="text1"/>
          <w:kern w:val="28"/>
          <w:sz w:val="28"/>
          <w:szCs w:val="28"/>
        </w:rPr>
        <w:t xml:space="preserve">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B41933" w:rsidRPr="00860E72" w:rsidRDefault="00B41933" w:rsidP="00B41933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860E72">
        <w:rPr>
          <w:color w:val="000000" w:themeColor="text1"/>
          <w:kern w:val="28"/>
          <w:sz w:val="28"/>
          <w:szCs w:val="28"/>
        </w:rPr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  <w:proofErr w:type="gramEnd"/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lastRenderedPageBreak/>
        <w:t xml:space="preserve">- содействие со стороны должностных лиц 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>», в том числе с использованием кресла-коляски;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- возможность  предоставления инвалиду самостоятельного передвижения  по зданию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860E72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860E72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860E72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860E72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860E72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860E72">
        <w:rPr>
          <w:color w:val="000000" w:themeColor="text1"/>
          <w:kern w:val="28"/>
          <w:sz w:val="28"/>
          <w:szCs w:val="28"/>
        </w:rPr>
        <w:tab/>
      </w:r>
      <w:proofErr w:type="gramEnd"/>
    </w:p>
    <w:p w:rsidR="00B41933" w:rsidRPr="00860E72" w:rsidRDefault="00B41933" w:rsidP="00B41933">
      <w:pPr>
        <w:jc w:val="both"/>
        <w:rPr>
          <w:snapToGrid w:val="0"/>
          <w:color w:val="000000" w:themeColor="text1"/>
          <w:kern w:val="28"/>
          <w:sz w:val="28"/>
          <w:szCs w:val="28"/>
        </w:rPr>
      </w:pPr>
    </w:p>
    <w:p w:rsidR="00B41933" w:rsidRPr="00B41933" w:rsidRDefault="00B41933" w:rsidP="00B41933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B41933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2.13.1. </w:t>
      </w:r>
      <w:r w:rsidRPr="00B41933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в) </w:t>
      </w:r>
      <w:r w:rsidRPr="00B41933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rFonts w:eastAsia="Calibri"/>
          <w:sz w:val="28"/>
          <w:szCs w:val="28"/>
          <w:lang w:eastAsia="en-US"/>
        </w:rPr>
        <w:t xml:space="preserve">г) </w:t>
      </w:r>
      <w:r w:rsidRPr="00B41933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sz w:val="28"/>
          <w:szCs w:val="28"/>
        </w:rPr>
        <w:t xml:space="preserve">        2.13.2. </w:t>
      </w:r>
      <w:r w:rsidRPr="00B41933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sz w:val="28"/>
          <w:szCs w:val="28"/>
        </w:rPr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B41933">
        <w:rPr>
          <w:rFonts w:ascii="Arial" w:hAnsi="Arial" w:cs="Arial"/>
          <w:color w:val="575757"/>
          <w:sz w:val="28"/>
          <w:szCs w:val="28"/>
        </w:rPr>
        <w:br/>
      </w:r>
      <w:r w:rsidRPr="00B41933">
        <w:rPr>
          <w:sz w:val="28"/>
          <w:szCs w:val="28"/>
        </w:rPr>
        <w:t>в) разнообразие направлений деятельности клубных формирований;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lastRenderedPageBreak/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2.14.1. </w:t>
      </w:r>
      <w:proofErr w:type="gramStart"/>
      <w:r w:rsidRPr="00B41933">
        <w:rPr>
          <w:rFonts w:eastAsia="Calibri"/>
          <w:sz w:val="28"/>
          <w:szCs w:val="28"/>
          <w:lang w:eastAsia="en-US"/>
        </w:rPr>
        <w:t>Информация о муниципальной услуги:</w:t>
      </w:r>
      <w:proofErr w:type="gramEnd"/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2.14.1.1. </w:t>
      </w:r>
      <w:proofErr w:type="gramStart"/>
      <w:r w:rsidRPr="00B41933">
        <w:rPr>
          <w:rFonts w:eastAsia="Calibri"/>
          <w:sz w:val="28"/>
          <w:szCs w:val="28"/>
          <w:lang w:eastAsia="en-US"/>
        </w:rPr>
        <w:t>Внесена</w:t>
      </w:r>
      <w:proofErr w:type="gramEnd"/>
      <w:r w:rsidRPr="00B41933">
        <w:rPr>
          <w:rFonts w:eastAsia="Calibri"/>
          <w:sz w:val="28"/>
          <w:szCs w:val="28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2.14.1.2. </w:t>
      </w:r>
      <w:proofErr w:type="gramStart"/>
      <w:r w:rsidRPr="00B41933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B41933">
        <w:rPr>
          <w:rFonts w:eastAsia="Calibri"/>
          <w:sz w:val="28"/>
          <w:szCs w:val="28"/>
          <w:lang w:eastAsia="en-US"/>
        </w:rPr>
        <w:t xml:space="preserve"> на Региональном портале;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B41933" w:rsidRPr="00B41933" w:rsidRDefault="00B41933" w:rsidP="00B41933">
      <w:pPr>
        <w:jc w:val="both"/>
        <w:rPr>
          <w:rFonts w:eastAsia="Calibri"/>
          <w:sz w:val="24"/>
          <w:szCs w:val="24"/>
          <w:lang w:eastAsia="en-US"/>
        </w:rPr>
      </w:pPr>
    </w:p>
    <w:p w:rsidR="00B41933" w:rsidRPr="00B41933" w:rsidRDefault="00B41933" w:rsidP="00B41933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41933" w:rsidRPr="00B41933" w:rsidRDefault="00B41933" w:rsidP="00B41933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B41933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3) подготовка и направление заявителю информации или </w:t>
      </w:r>
      <w:proofErr w:type="gramStart"/>
      <w:r w:rsidRPr="00B41933">
        <w:rPr>
          <w:sz w:val="28"/>
          <w:szCs w:val="28"/>
          <w:lang w:eastAsia="zh-CN" w:bidi="hi-IN"/>
        </w:rPr>
        <w:t>мотивированный</w:t>
      </w:r>
      <w:proofErr w:type="gramEnd"/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отказ в предоставлении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B41933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B41933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1) </w:t>
      </w:r>
      <w:r w:rsidRPr="00B41933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</w:t>
      </w:r>
      <w:r w:rsidRPr="00B41933">
        <w:rPr>
          <w:color w:val="000000"/>
          <w:sz w:val="28"/>
          <w:szCs w:val="28"/>
          <w:lang w:eastAsia="zh-CN" w:bidi="hi-IN"/>
        </w:rPr>
        <w:lastRenderedPageBreak/>
        <w:t xml:space="preserve">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B41933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B41933">
        <w:rPr>
          <w:color w:val="000000"/>
          <w:sz w:val="28"/>
          <w:szCs w:val="28"/>
          <w:lang w:eastAsia="zh-CN" w:bidi="hi-IN"/>
        </w:rPr>
        <w:t>, буклеты и т.д.);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МКУК «КДЦ Батаминского</w:t>
      </w:r>
      <w:r w:rsidR="00860E72" w:rsidRPr="00860E72">
        <w:rPr>
          <w:rFonts w:eastAsia="Calibri"/>
          <w:sz w:val="28"/>
          <w:szCs w:val="28"/>
          <w:lang w:eastAsia="en-US"/>
        </w:rPr>
        <w:t xml:space="preserve">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3.3.4. </w:t>
      </w:r>
      <w:proofErr w:type="gramStart"/>
      <w:r w:rsidRPr="00B41933">
        <w:rPr>
          <w:color w:val="000000"/>
          <w:sz w:val="28"/>
          <w:szCs w:val="28"/>
          <w:lang w:eastAsia="zh-CN" w:bidi="hi-IN"/>
        </w:rPr>
        <w:t xml:space="preserve">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  <w:proofErr w:type="gramEnd"/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</w:t>
      </w:r>
      <w:proofErr w:type="spellStart"/>
      <w:r w:rsidRPr="00B41933">
        <w:rPr>
          <w:color w:val="000000"/>
          <w:sz w:val="28"/>
          <w:szCs w:val="28"/>
          <w:lang w:eastAsia="zh-CN" w:bidi="hi-IN"/>
        </w:rPr>
        <w:t>инаходится</w:t>
      </w:r>
      <w:proofErr w:type="spellEnd"/>
      <w:r w:rsidRPr="00B41933">
        <w:rPr>
          <w:color w:val="000000"/>
          <w:sz w:val="28"/>
          <w:szCs w:val="28"/>
          <w:lang w:eastAsia="zh-CN" w:bidi="hi-IN"/>
        </w:rPr>
        <w:t xml:space="preserve"> в свободном доступе. Периоды обновления информации не должны превышать одного календарного месяца.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 3.3.6.  </w:t>
      </w:r>
      <w:proofErr w:type="gramStart"/>
      <w:r w:rsidRPr="00B41933">
        <w:rPr>
          <w:color w:val="000000"/>
          <w:sz w:val="28"/>
          <w:szCs w:val="28"/>
          <w:lang w:eastAsia="zh-CN" w:bidi="hi-IN"/>
        </w:rPr>
        <w:t xml:space="preserve">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 xml:space="preserve">» или проводимые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на территории Батаминского  муниципального образования, и работа клубных формирований МКУК «КДЦ</w:t>
      </w:r>
      <w:proofErr w:type="gramEnd"/>
      <w:r w:rsidRPr="00B41933">
        <w:rPr>
          <w:color w:val="000000"/>
          <w:sz w:val="28"/>
          <w:szCs w:val="28"/>
          <w:lang w:eastAsia="zh-CN" w:bidi="hi-IN"/>
        </w:rPr>
        <w:t xml:space="preserve">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момента принятия решения об изменениях.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</w:t>
      </w:r>
      <w:r w:rsidRPr="00B41933">
        <w:rPr>
          <w:color w:val="000000"/>
          <w:sz w:val="28"/>
          <w:szCs w:val="28"/>
          <w:lang w:eastAsia="zh-CN" w:bidi="hi-IN"/>
        </w:rPr>
        <w:lastRenderedPageBreak/>
        <w:t>досуговых услугах на территории Батаминского  муниципального образования и ежемесячное ее обновление.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B41933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3.4.3. При ответах на телефонные звонки и устные обращения специалист МКУК «КДЦ Батаминского МО» в вежливой (корректной) форме информирует Заявителей по интересующим их вопросам.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3.4.5. При личном устном обращении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обязан относиться к обратившимся гражданам вежливо, корректно и внимательно, информация предоставляется в устной форме.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»: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B41933">
        <w:rPr>
          <w:color w:val="000000"/>
          <w:sz w:val="28"/>
          <w:szCs w:val="28"/>
        </w:rPr>
        <w:t>адресования</w:t>
      </w:r>
      <w:proofErr w:type="spellEnd"/>
      <w:r w:rsidRPr="00B41933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- вскрывает конверт, проверяет наличие в нем документов, скрепляет обращение с конвертом;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B41933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</w:t>
      </w:r>
      <w:r w:rsidRPr="00B41933">
        <w:rPr>
          <w:color w:val="000000"/>
          <w:sz w:val="28"/>
          <w:szCs w:val="28"/>
        </w:rPr>
        <w:lastRenderedPageBreak/>
        <w:t>отправлений (порошок и т. д.), передает, не вскрывая конверт, директору МКУК «КДЦ Батаминского</w:t>
      </w:r>
      <w:r w:rsidR="00860E72" w:rsidRPr="00860E72">
        <w:rPr>
          <w:rFonts w:eastAsia="Calibri"/>
          <w:sz w:val="28"/>
          <w:szCs w:val="28"/>
          <w:lang w:eastAsia="en-US"/>
        </w:rPr>
        <w:t xml:space="preserve">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  <w:proofErr w:type="gramEnd"/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B41933" w:rsidRPr="00B41933" w:rsidRDefault="00B41933" w:rsidP="00B41933">
      <w:pPr>
        <w:jc w:val="both"/>
        <w:rPr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B41933" w:rsidRPr="00B41933" w:rsidRDefault="00B41933" w:rsidP="00B41933">
      <w:pPr>
        <w:jc w:val="both"/>
        <w:rPr>
          <w:color w:val="000000"/>
          <w:sz w:val="28"/>
          <w:szCs w:val="28"/>
        </w:rPr>
      </w:pPr>
    </w:p>
    <w:p w:rsidR="00B41933" w:rsidRPr="00B41933" w:rsidRDefault="00B41933" w:rsidP="00B41933">
      <w:pPr>
        <w:ind w:left="720"/>
        <w:rPr>
          <w:b/>
          <w:i/>
          <w:color w:val="000000"/>
          <w:sz w:val="28"/>
          <w:szCs w:val="28"/>
        </w:rPr>
      </w:pPr>
      <w:r w:rsidRPr="00B41933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3.6.1.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», осуществляющего подготовку ответа.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B41933" w:rsidRPr="00B41933" w:rsidRDefault="00B41933" w:rsidP="00B41933">
      <w:pPr>
        <w:jc w:val="both"/>
        <w:rPr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B41933" w:rsidRPr="00B41933" w:rsidRDefault="00B41933" w:rsidP="00B4193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B41933">
        <w:rPr>
          <w:rFonts w:ascii="Times NR Cyr MT" w:hAnsi="Times NR Cyr MT"/>
          <w:b/>
          <w:sz w:val="28"/>
          <w:szCs w:val="28"/>
        </w:rPr>
        <w:t xml:space="preserve">4. Формы </w:t>
      </w:r>
      <w:proofErr w:type="gramStart"/>
      <w:r w:rsidRPr="00B41933">
        <w:rPr>
          <w:rFonts w:ascii="Times NR Cyr MT" w:hAnsi="Times NR Cyr MT"/>
          <w:b/>
          <w:sz w:val="28"/>
          <w:szCs w:val="28"/>
        </w:rPr>
        <w:t>контроля за</w:t>
      </w:r>
      <w:proofErr w:type="gramEnd"/>
      <w:r w:rsidRPr="00B41933">
        <w:rPr>
          <w:rFonts w:ascii="Times NR Cyr MT" w:hAnsi="Times NR Cyr MT"/>
          <w:b/>
          <w:sz w:val="28"/>
          <w:szCs w:val="28"/>
        </w:rPr>
        <w:t xml:space="preserve"> исполнением административного регламента.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B41933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kern w:val="28"/>
          <w:sz w:val="28"/>
          <w:szCs w:val="28"/>
        </w:rPr>
        <w:t>»</w:t>
      </w:r>
      <w:r w:rsidRPr="00B41933">
        <w:rPr>
          <w:kern w:val="28"/>
          <w:sz w:val="28"/>
          <w:szCs w:val="28"/>
        </w:rPr>
        <w:t xml:space="preserve">. </w:t>
      </w:r>
    </w:p>
    <w:p w:rsidR="00B41933" w:rsidRPr="00B41933" w:rsidRDefault="00B41933" w:rsidP="00B41933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 xml:space="preserve">4.2.Текущий </w:t>
      </w:r>
      <w:proofErr w:type="gramStart"/>
      <w:r w:rsidRPr="00B41933">
        <w:rPr>
          <w:sz w:val="28"/>
          <w:szCs w:val="28"/>
        </w:rPr>
        <w:t>контроль за</w:t>
      </w:r>
      <w:proofErr w:type="gramEnd"/>
      <w:r w:rsidRPr="00B4193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 xml:space="preserve">. </w:t>
      </w:r>
    </w:p>
    <w:p w:rsidR="00B41933" w:rsidRPr="00B41933" w:rsidRDefault="00B41933" w:rsidP="00B41933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lastRenderedPageBreak/>
        <w:t xml:space="preserve">4.3. Специалист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 xml:space="preserve">4.4. Текущий контроль, </w:t>
      </w:r>
      <w:proofErr w:type="gramStart"/>
      <w:r w:rsidRPr="00B41933">
        <w:rPr>
          <w:sz w:val="28"/>
          <w:szCs w:val="28"/>
        </w:rPr>
        <w:t>контроль за</w:t>
      </w:r>
      <w:proofErr w:type="gramEnd"/>
      <w:r w:rsidRPr="00B41933">
        <w:rPr>
          <w:sz w:val="28"/>
          <w:szCs w:val="28"/>
        </w:rPr>
        <w:t xml:space="preserve"> полнотой и качеством предоставления муниципальной услуги осуществляет директором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Pr="00B41933">
        <w:rPr>
          <w:color w:val="000000"/>
          <w:sz w:val="28"/>
          <w:szCs w:val="28"/>
        </w:rPr>
        <w:t>МКУК «КДЦ Батаминского</w:t>
      </w:r>
      <w:r w:rsidR="00860E72" w:rsidRPr="00860E72">
        <w:rPr>
          <w:rFonts w:eastAsia="Calibri"/>
          <w:sz w:val="28"/>
          <w:szCs w:val="28"/>
          <w:lang w:eastAsia="en-US"/>
        </w:rPr>
        <w:t xml:space="preserve">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</w:t>
      </w:r>
      <w:r w:rsidRPr="00B41933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ab/>
      </w:r>
      <w:proofErr w:type="gramStart"/>
      <w:r w:rsidRPr="00B41933">
        <w:rPr>
          <w:sz w:val="28"/>
          <w:szCs w:val="28"/>
        </w:rPr>
        <w:t>Контроль за</w:t>
      </w:r>
      <w:proofErr w:type="gramEnd"/>
      <w:r w:rsidRPr="00B41933">
        <w:rPr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>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</w:t>
      </w:r>
      <w:r w:rsidRPr="00B41933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B41933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B41933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B41933">
        <w:rPr>
          <w:color w:val="000000"/>
          <w:sz w:val="28"/>
          <w:szCs w:val="28"/>
        </w:rPr>
        <w:t>МКУК «КДЦ Батаминского</w:t>
      </w:r>
      <w:r w:rsidR="00860E72" w:rsidRPr="00860E72">
        <w:rPr>
          <w:rFonts w:eastAsia="Calibri"/>
          <w:sz w:val="28"/>
          <w:szCs w:val="28"/>
          <w:lang w:eastAsia="en-US"/>
        </w:rPr>
        <w:t xml:space="preserve">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rFonts w:ascii="Times NR Cyr MT" w:hAnsi="Times NR Cyr MT"/>
          <w:sz w:val="28"/>
          <w:szCs w:val="28"/>
        </w:rPr>
        <w:t>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rFonts w:ascii="Times NR Cyr MT" w:hAnsi="Times NR Cyr MT"/>
          <w:sz w:val="28"/>
          <w:szCs w:val="28"/>
        </w:rPr>
        <w:t>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lastRenderedPageBreak/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B41933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B41933">
        <w:rPr>
          <w:rFonts w:ascii="Times NR Cyr MT" w:hAnsi="Times NR Cyr MT"/>
          <w:sz w:val="28"/>
          <w:szCs w:val="28"/>
        </w:rPr>
        <w:t xml:space="preserve">7) отказ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</w:t>
      </w:r>
      <w:r w:rsidRPr="00B41933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B41933">
        <w:rPr>
          <w:color w:val="000000"/>
          <w:sz w:val="28"/>
          <w:szCs w:val="28"/>
        </w:rPr>
        <w:t>МКУК «КДЦ Батаминского</w:t>
      </w:r>
      <w:r w:rsidR="00A30B3B" w:rsidRPr="00A30B3B">
        <w:rPr>
          <w:rFonts w:eastAsia="Calibri"/>
          <w:sz w:val="28"/>
          <w:szCs w:val="28"/>
          <w:lang w:eastAsia="en-US"/>
        </w:rPr>
        <w:t xml:space="preserve">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1933" w:rsidRPr="00B41933" w:rsidRDefault="00B41933" w:rsidP="00B41933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B41933">
        <w:rPr>
          <w:rFonts w:ascii="Times NR Cyr MT" w:hAnsi="Times NR Cyr MT"/>
          <w:kern w:val="28"/>
          <w:sz w:val="28"/>
          <w:szCs w:val="28"/>
        </w:rPr>
        <w:tab/>
      </w:r>
      <w:r w:rsidRPr="00B41933">
        <w:rPr>
          <w:kern w:val="28"/>
          <w:sz w:val="28"/>
          <w:szCs w:val="28"/>
        </w:rPr>
        <w:t>5.1.3. Жалоба должна содержать:</w:t>
      </w:r>
    </w:p>
    <w:p w:rsidR="00B41933" w:rsidRPr="00B41933" w:rsidRDefault="00B41933" w:rsidP="00B41933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B41933" w:rsidRPr="00B41933" w:rsidRDefault="00B41933" w:rsidP="00B41933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proofErr w:type="gramStart"/>
      <w:r w:rsidRPr="00B41933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B41933" w:rsidRPr="00B41933" w:rsidRDefault="00B41933" w:rsidP="00B41933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B41933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B41933" w:rsidRPr="00B41933" w:rsidRDefault="00B41933" w:rsidP="00B41933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B41933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или их копии. 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 xml:space="preserve">5.1.4. Жалоба, поступившая в </w:t>
      </w:r>
      <w:r w:rsidRPr="00B41933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kern w:val="28"/>
          <w:sz w:val="28"/>
          <w:szCs w:val="28"/>
        </w:rPr>
        <w:t>»</w:t>
      </w:r>
      <w:r w:rsidRPr="00B41933">
        <w:rPr>
          <w:kern w:val="28"/>
          <w:sz w:val="28"/>
          <w:szCs w:val="28"/>
        </w:rPr>
        <w:t xml:space="preserve">, подлежит рассмотрению должностным лицом, наделенным </w:t>
      </w:r>
      <w:r w:rsidRPr="00B41933">
        <w:rPr>
          <w:kern w:val="28"/>
          <w:sz w:val="28"/>
          <w:szCs w:val="28"/>
        </w:rPr>
        <w:lastRenderedPageBreak/>
        <w:t>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B41933">
        <w:rPr>
          <w:color w:val="000000"/>
          <w:kern w:val="28"/>
          <w:sz w:val="28"/>
          <w:szCs w:val="28"/>
        </w:rPr>
        <w:t>МКУК «КДЦ Батаминского</w:t>
      </w:r>
      <w:r w:rsidR="00A30B3B" w:rsidRPr="00A30B3B">
        <w:rPr>
          <w:rFonts w:eastAsia="Calibri"/>
          <w:sz w:val="28"/>
          <w:szCs w:val="28"/>
          <w:lang w:eastAsia="en-US"/>
        </w:rPr>
        <w:t xml:space="preserve">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kern w:val="28"/>
          <w:sz w:val="28"/>
          <w:szCs w:val="28"/>
        </w:rPr>
        <w:t>»</w:t>
      </w:r>
      <w:r w:rsidRPr="00B41933">
        <w:rPr>
          <w:kern w:val="28"/>
          <w:sz w:val="28"/>
          <w:szCs w:val="28"/>
        </w:rPr>
        <w:t>, принимает одно из следующих решений.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proofErr w:type="gramStart"/>
      <w:r w:rsidRPr="00B41933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2) отказывает в удовлетворении жалобы.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 xml:space="preserve">5.1.8. В случае установления в ходе или по результатам </w:t>
      </w:r>
      <w:proofErr w:type="gramStart"/>
      <w:r w:rsidRPr="00B41933">
        <w:rPr>
          <w:rFonts w:ascii="Times NR Cyr MT" w:hAnsi="Times NR Cyr MT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1933">
        <w:rPr>
          <w:rFonts w:ascii="Times NR Cyr MT" w:hAnsi="Times NR Cyr MT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A30B3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A30B3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B41933">
        <w:t>Приложение №1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к административному регламенту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 xml:space="preserve"> по предоставлению муниципальной услуги 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«Организация мероприятий: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Переговоры, встречи, совещания»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Директору 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sz w:val="28"/>
          <w:szCs w:val="28"/>
        </w:rPr>
        <w:t xml:space="preserve">» 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________________________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От_________________________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(фамилия, имя, отчество)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ЗАЯВКА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Я,_____________________________________________________(Ф.И.О.),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дата рождения __________________,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41933">
        <w:rPr>
          <w:sz w:val="28"/>
          <w:szCs w:val="28"/>
        </w:rPr>
        <w:t>проживающая</w:t>
      </w:r>
      <w:proofErr w:type="gramEnd"/>
      <w:r w:rsidRPr="00B41933">
        <w:rPr>
          <w:sz w:val="28"/>
          <w:szCs w:val="28"/>
        </w:rPr>
        <w:t xml:space="preserve"> (</w:t>
      </w:r>
      <w:proofErr w:type="spellStart"/>
      <w:r w:rsidRPr="00B41933">
        <w:rPr>
          <w:sz w:val="28"/>
          <w:szCs w:val="28"/>
        </w:rPr>
        <w:t>ий</w:t>
      </w:r>
      <w:proofErr w:type="spellEnd"/>
      <w:r w:rsidRPr="00B41933">
        <w:rPr>
          <w:sz w:val="28"/>
          <w:szCs w:val="28"/>
        </w:rPr>
        <w:t>) по адресу __________________________________,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контактный телефон 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</w:t>
      </w:r>
      <w:r w:rsidRPr="00B4193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B41933">
        <w:rPr>
          <w:sz w:val="28"/>
          <w:szCs w:val="28"/>
        </w:rPr>
        <w:t>ознакомлен.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B41933">
        <w:t>Приложение №2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к административному регламенту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 xml:space="preserve"> по предоставлению муниципальной услуги 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«Организация мероприятий: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Переговоры, встречи, совещания»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БЛОК-СХЕМА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ПОСЛЕДОВАТЕЛЬНОСТИ ДЕЙСТВИЙ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ПРЕДОСТАВЛЕНИЯ МУНИЦИПАЛЬНОЙ УСЛУГИ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B41933" w:rsidRPr="00B41933" w:rsidTr="001D044B">
        <w:tc>
          <w:tcPr>
            <w:tcW w:w="6804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611230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B41933" w:rsidRPr="00B41933" w:rsidTr="001D044B">
        <w:tc>
          <w:tcPr>
            <w:tcW w:w="8080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1933" w:rsidRPr="00B41933" w:rsidRDefault="00611230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B41933" w:rsidRPr="00B41933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B41933" w:rsidRPr="00B41933" w:rsidRDefault="00611230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B41933" w:rsidRPr="00B41933" w:rsidTr="001D044B">
        <w:tc>
          <w:tcPr>
            <w:tcW w:w="3543" w:type="dxa"/>
            <w:tcBorders>
              <w:top w:val="single" w:sz="4" w:space="0" w:color="auto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611230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B41933" w:rsidRPr="00B41933" w:rsidTr="001D044B">
        <w:tc>
          <w:tcPr>
            <w:tcW w:w="3085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8A05EC" w:rsidRDefault="008A05EC" w:rsidP="00B41933">
      <w:pPr>
        <w:ind w:firstLine="567"/>
        <w:jc w:val="center"/>
      </w:pPr>
    </w:p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611230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A30B3B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A30B3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A4E04"/>
    <w:rsid w:val="000A54D6"/>
    <w:rsid w:val="001150E2"/>
    <w:rsid w:val="00262237"/>
    <w:rsid w:val="00376422"/>
    <w:rsid w:val="003D7D2C"/>
    <w:rsid w:val="00406ECA"/>
    <w:rsid w:val="00467D84"/>
    <w:rsid w:val="004D05B4"/>
    <w:rsid w:val="005C47EA"/>
    <w:rsid w:val="005E0967"/>
    <w:rsid w:val="00611230"/>
    <w:rsid w:val="0065075F"/>
    <w:rsid w:val="006E7FB8"/>
    <w:rsid w:val="007D678A"/>
    <w:rsid w:val="00860E72"/>
    <w:rsid w:val="008A05EC"/>
    <w:rsid w:val="008D6723"/>
    <w:rsid w:val="009B23D6"/>
    <w:rsid w:val="00A30B3B"/>
    <w:rsid w:val="00A559A5"/>
    <w:rsid w:val="00A867D0"/>
    <w:rsid w:val="00B41933"/>
    <w:rsid w:val="00C72D08"/>
    <w:rsid w:val="00CC6BA6"/>
    <w:rsid w:val="00CF3C1A"/>
    <w:rsid w:val="00D36908"/>
    <w:rsid w:val="00D57580"/>
    <w:rsid w:val="00DF7A22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860-F475-407C-A24A-B82F3313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5</cp:revision>
  <cp:lastPrinted>2016-07-04T07:44:00Z</cp:lastPrinted>
  <dcterms:created xsi:type="dcterms:W3CDTF">2016-06-28T13:18:00Z</dcterms:created>
  <dcterms:modified xsi:type="dcterms:W3CDTF">2016-07-04T07:44:00Z</dcterms:modified>
</cp:coreProperties>
</file>