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23" w:rsidRPr="000E2A58" w:rsidRDefault="008D6723" w:rsidP="00A867D0">
      <w:pPr>
        <w:jc w:val="center"/>
        <w:rPr>
          <w:color w:val="262626" w:themeColor="text1" w:themeTint="D9"/>
          <w:sz w:val="28"/>
          <w:szCs w:val="28"/>
        </w:rPr>
      </w:pPr>
      <w:r w:rsidRPr="000E2A58">
        <w:rPr>
          <w:color w:val="262626" w:themeColor="text1" w:themeTint="D9"/>
          <w:sz w:val="28"/>
          <w:szCs w:val="28"/>
        </w:rPr>
        <w:t>РОССИЙСКАЯ ФЕДЕРАЦИЯ</w:t>
      </w:r>
    </w:p>
    <w:p w:rsidR="008D6723" w:rsidRPr="000E2A58" w:rsidRDefault="008D6723" w:rsidP="008D6723">
      <w:pPr>
        <w:jc w:val="center"/>
        <w:rPr>
          <w:color w:val="262626" w:themeColor="text1" w:themeTint="D9"/>
          <w:sz w:val="28"/>
          <w:szCs w:val="28"/>
        </w:rPr>
      </w:pPr>
      <w:r w:rsidRPr="000E2A58">
        <w:rPr>
          <w:color w:val="262626" w:themeColor="text1" w:themeTint="D9"/>
          <w:sz w:val="28"/>
          <w:szCs w:val="28"/>
        </w:rPr>
        <w:t>ИРКУТСКАЯ ОБЛАСТЬ</w:t>
      </w:r>
    </w:p>
    <w:p w:rsidR="008D6723" w:rsidRPr="000E2A58" w:rsidRDefault="00A867D0" w:rsidP="008D6723">
      <w:pPr>
        <w:jc w:val="center"/>
        <w:rPr>
          <w:color w:val="262626" w:themeColor="text1" w:themeTint="D9"/>
          <w:sz w:val="28"/>
          <w:szCs w:val="28"/>
        </w:rPr>
      </w:pPr>
      <w:r w:rsidRPr="000E2A58">
        <w:rPr>
          <w:color w:val="262626" w:themeColor="text1" w:themeTint="D9"/>
          <w:sz w:val="28"/>
          <w:szCs w:val="28"/>
        </w:rPr>
        <w:t>Зиминский район</w:t>
      </w:r>
    </w:p>
    <w:p w:rsidR="008D6723" w:rsidRPr="000E2A58" w:rsidRDefault="008D6723" w:rsidP="008D6723">
      <w:pPr>
        <w:jc w:val="center"/>
        <w:rPr>
          <w:color w:val="262626" w:themeColor="text1" w:themeTint="D9"/>
          <w:sz w:val="28"/>
          <w:szCs w:val="28"/>
        </w:rPr>
      </w:pPr>
      <w:r w:rsidRPr="000E2A58">
        <w:rPr>
          <w:color w:val="262626" w:themeColor="text1" w:themeTint="D9"/>
          <w:sz w:val="28"/>
          <w:szCs w:val="28"/>
        </w:rPr>
        <w:t>Администрация</w:t>
      </w:r>
    </w:p>
    <w:p w:rsidR="008D6723" w:rsidRPr="000E2A58" w:rsidRDefault="008D6723" w:rsidP="008D6723">
      <w:pPr>
        <w:jc w:val="center"/>
        <w:rPr>
          <w:color w:val="262626" w:themeColor="text1" w:themeTint="D9"/>
          <w:sz w:val="28"/>
          <w:szCs w:val="28"/>
        </w:rPr>
      </w:pPr>
      <w:r w:rsidRPr="000E2A58">
        <w:rPr>
          <w:color w:val="262626" w:themeColor="text1" w:themeTint="D9"/>
          <w:sz w:val="28"/>
          <w:szCs w:val="28"/>
        </w:rPr>
        <w:t>Батаминского муниципального образования</w:t>
      </w:r>
    </w:p>
    <w:p w:rsidR="008D6723" w:rsidRDefault="008D6723" w:rsidP="008D6723">
      <w:pPr>
        <w:pStyle w:val="6"/>
        <w:spacing w:before="0"/>
        <w:ind w:left="1152"/>
        <w:rPr>
          <w:rFonts w:ascii="Times New Roman" w:hAnsi="Times New Roman" w:cs="Times New Roman"/>
          <w:i w:val="0"/>
          <w:color w:val="262626" w:themeColor="text1" w:themeTint="D9"/>
          <w:sz w:val="36"/>
          <w:szCs w:val="36"/>
        </w:rPr>
      </w:pPr>
      <w:r w:rsidRPr="000E2A58">
        <w:rPr>
          <w:rFonts w:ascii="Times New Roman" w:hAnsi="Times New Roman" w:cs="Times New Roman"/>
          <w:i w:val="0"/>
          <w:color w:val="262626" w:themeColor="text1" w:themeTint="D9"/>
          <w:sz w:val="36"/>
          <w:szCs w:val="36"/>
        </w:rPr>
        <w:t>П О С Т А Н О В Л Е Н И Е</w:t>
      </w:r>
    </w:p>
    <w:p w:rsidR="000E2A58" w:rsidRPr="000E2A58" w:rsidRDefault="000E2A58" w:rsidP="000E2A58"/>
    <w:p w:rsidR="008D6723" w:rsidRPr="009C58D1" w:rsidRDefault="008D6723" w:rsidP="008D6723">
      <w:pPr>
        <w:jc w:val="center"/>
        <w:rPr>
          <w:b/>
          <w:sz w:val="28"/>
          <w:szCs w:val="28"/>
        </w:rPr>
      </w:pPr>
    </w:p>
    <w:p w:rsidR="008D6723" w:rsidRPr="004E2F9D" w:rsidRDefault="005952C7" w:rsidP="008D6723">
      <w:pPr>
        <w:rPr>
          <w:sz w:val="28"/>
          <w:szCs w:val="28"/>
        </w:rPr>
      </w:pPr>
      <w:r>
        <w:rPr>
          <w:sz w:val="28"/>
          <w:szCs w:val="28"/>
        </w:rPr>
        <w:t xml:space="preserve"> О т   </w:t>
      </w:r>
      <w:r w:rsidR="00CC6BA6">
        <w:rPr>
          <w:sz w:val="28"/>
          <w:szCs w:val="28"/>
        </w:rPr>
        <w:t xml:space="preserve"> 2016</w:t>
      </w:r>
      <w:r w:rsidR="008D6723" w:rsidRPr="004E2F9D">
        <w:rPr>
          <w:sz w:val="28"/>
          <w:szCs w:val="28"/>
        </w:rPr>
        <w:t xml:space="preserve"> год</w:t>
      </w:r>
      <w:r w:rsidR="00CC6BA6">
        <w:rPr>
          <w:sz w:val="28"/>
          <w:szCs w:val="28"/>
        </w:rPr>
        <w:t>а                            №</w:t>
      </w:r>
      <w:r w:rsidR="008D6723" w:rsidRPr="004E2F9D">
        <w:rPr>
          <w:sz w:val="28"/>
          <w:szCs w:val="28"/>
        </w:rPr>
        <w:t xml:space="preserve">                                           с. Батама</w:t>
      </w:r>
    </w:p>
    <w:p w:rsidR="00A23F6F" w:rsidRDefault="00467D84" w:rsidP="00A23F6F">
      <w:pPr>
        <w:shd w:val="clear" w:color="auto" w:fill="FFFFFF"/>
        <w:rPr>
          <w:bCs/>
          <w:color w:val="000000"/>
          <w:sz w:val="28"/>
          <w:szCs w:val="24"/>
        </w:rPr>
      </w:pPr>
      <w:r w:rsidRPr="00467D84">
        <w:rPr>
          <w:bCs/>
          <w:color w:val="000000"/>
          <w:sz w:val="28"/>
          <w:szCs w:val="24"/>
        </w:rPr>
        <w:t>Об утверждении</w:t>
      </w:r>
      <w:r>
        <w:rPr>
          <w:kern w:val="28"/>
          <w:sz w:val="28"/>
          <w:szCs w:val="28"/>
        </w:rPr>
        <w:t>а</w:t>
      </w:r>
      <w:r w:rsidRPr="00467D84">
        <w:rPr>
          <w:kern w:val="28"/>
          <w:sz w:val="28"/>
          <w:szCs w:val="28"/>
        </w:rPr>
        <w:t xml:space="preserve">дминистративного </w:t>
      </w:r>
      <w:r w:rsidR="00CC6BA6" w:rsidRPr="00467D84">
        <w:rPr>
          <w:kern w:val="28"/>
          <w:sz w:val="28"/>
          <w:szCs w:val="28"/>
        </w:rPr>
        <w:t xml:space="preserve"> регламент</w:t>
      </w:r>
      <w:r w:rsidRPr="00467D84">
        <w:rPr>
          <w:kern w:val="28"/>
          <w:sz w:val="28"/>
          <w:szCs w:val="28"/>
        </w:rPr>
        <w:t>а</w:t>
      </w:r>
      <w:r w:rsidR="00A23F6F">
        <w:rPr>
          <w:kern w:val="28"/>
          <w:sz w:val="28"/>
          <w:szCs w:val="28"/>
        </w:rPr>
        <w:t>по</w:t>
      </w:r>
    </w:p>
    <w:p w:rsidR="00A23F6F" w:rsidRPr="00A23F6F" w:rsidRDefault="00A23F6F" w:rsidP="00A23F6F">
      <w:pPr>
        <w:shd w:val="clear" w:color="auto" w:fill="FFFFFF"/>
        <w:rPr>
          <w:bCs/>
          <w:color w:val="000000"/>
          <w:sz w:val="28"/>
          <w:szCs w:val="24"/>
        </w:rPr>
      </w:pPr>
      <w:r>
        <w:rPr>
          <w:rFonts w:eastAsia="Calibri"/>
          <w:sz w:val="28"/>
          <w:szCs w:val="28"/>
          <w:lang w:eastAsia="en-US"/>
        </w:rPr>
        <w:t>предоставлению</w:t>
      </w:r>
      <w:r w:rsidRPr="00A23F6F">
        <w:rPr>
          <w:rFonts w:eastAsia="Calibri"/>
          <w:sz w:val="28"/>
          <w:szCs w:val="28"/>
          <w:lang w:eastAsia="en-US"/>
        </w:rPr>
        <w:t xml:space="preserve"> муниципальной услуги</w:t>
      </w:r>
    </w:p>
    <w:p w:rsidR="00A23F6F" w:rsidRDefault="00A23F6F" w:rsidP="00A23F6F">
      <w:pPr>
        <w:spacing w:line="276" w:lineRule="auto"/>
        <w:rPr>
          <w:rFonts w:eastAsia="Calibri"/>
          <w:sz w:val="28"/>
          <w:szCs w:val="28"/>
          <w:lang w:eastAsia="en-US"/>
        </w:rPr>
      </w:pPr>
      <w:r>
        <w:rPr>
          <w:rFonts w:eastAsia="Calibri"/>
          <w:sz w:val="28"/>
          <w:szCs w:val="28"/>
          <w:lang w:eastAsia="en-US"/>
        </w:rPr>
        <w:t>«Б</w:t>
      </w:r>
      <w:r w:rsidRPr="00A23F6F">
        <w:rPr>
          <w:rFonts w:eastAsia="Calibri"/>
          <w:sz w:val="28"/>
          <w:szCs w:val="28"/>
          <w:lang w:eastAsia="en-US"/>
        </w:rPr>
        <w:t xml:space="preserve">иблиотечное, библиографическое и </w:t>
      </w:r>
    </w:p>
    <w:p w:rsidR="00A23F6F" w:rsidRDefault="00A23F6F" w:rsidP="00A23F6F">
      <w:pPr>
        <w:spacing w:line="276" w:lineRule="auto"/>
        <w:rPr>
          <w:rFonts w:eastAsia="Calibri"/>
          <w:sz w:val="28"/>
          <w:szCs w:val="28"/>
          <w:lang w:eastAsia="en-US"/>
        </w:rPr>
      </w:pPr>
      <w:r w:rsidRPr="00A23F6F">
        <w:rPr>
          <w:rFonts w:eastAsia="Calibri"/>
          <w:sz w:val="28"/>
          <w:szCs w:val="28"/>
          <w:lang w:eastAsia="en-US"/>
        </w:rPr>
        <w:t>информаци</w:t>
      </w:r>
      <w:r>
        <w:rPr>
          <w:rFonts w:eastAsia="Calibri"/>
          <w:sz w:val="28"/>
          <w:szCs w:val="28"/>
          <w:lang w:eastAsia="en-US"/>
        </w:rPr>
        <w:t>онное обслуживание</w:t>
      </w:r>
    </w:p>
    <w:p w:rsidR="00A23F6F" w:rsidRPr="00A23F6F" w:rsidRDefault="00A23F6F" w:rsidP="00A23F6F">
      <w:pPr>
        <w:spacing w:line="276" w:lineRule="auto"/>
        <w:rPr>
          <w:rFonts w:eastAsia="Calibri"/>
          <w:sz w:val="28"/>
          <w:szCs w:val="28"/>
          <w:lang w:eastAsia="en-US"/>
        </w:rPr>
      </w:pPr>
      <w:r>
        <w:rPr>
          <w:rFonts w:eastAsia="Calibri"/>
          <w:sz w:val="28"/>
          <w:szCs w:val="28"/>
          <w:lang w:eastAsia="en-US"/>
        </w:rPr>
        <w:t xml:space="preserve"> пользователей </w:t>
      </w:r>
      <w:r w:rsidRPr="00A23F6F">
        <w:rPr>
          <w:rFonts w:eastAsia="Calibri"/>
          <w:sz w:val="28"/>
          <w:szCs w:val="28"/>
          <w:lang w:eastAsia="en-US"/>
        </w:rPr>
        <w:t>библиотеки (в стационарных условиях)</w:t>
      </w:r>
      <w:r>
        <w:rPr>
          <w:rFonts w:eastAsia="Calibri"/>
          <w:sz w:val="28"/>
          <w:szCs w:val="28"/>
          <w:lang w:eastAsia="en-US"/>
        </w:rPr>
        <w:t>»</w:t>
      </w:r>
    </w:p>
    <w:p w:rsidR="008D6723" w:rsidRPr="00CC6BA6" w:rsidRDefault="008D6723" w:rsidP="00CC6BA6">
      <w:pPr>
        <w:pStyle w:val="afa"/>
        <w:spacing w:after="0"/>
        <w:rPr>
          <w:b/>
          <w:kern w:val="28"/>
          <w:sz w:val="28"/>
          <w:szCs w:val="28"/>
        </w:rPr>
      </w:pPr>
    </w:p>
    <w:p w:rsidR="008D6723" w:rsidRDefault="008D6723" w:rsidP="008D6723">
      <w:pPr>
        <w:pStyle w:val="afc"/>
        <w:spacing w:line="240" w:lineRule="auto"/>
        <w:jc w:val="both"/>
        <w:rPr>
          <w:sz w:val="28"/>
          <w:szCs w:val="28"/>
        </w:rPr>
      </w:pPr>
      <w:r>
        <w:rPr>
          <w:sz w:val="28"/>
          <w:szCs w:val="28"/>
        </w:rPr>
        <w:t xml:space="preserve">В целях реализации административной реформы на территории Батаминского  муниципального образования,  на основании Федерального закона «Об организации предоставления государственных и муниципальных услуг» №210-ФЗ от 27.07.2010г., руководствуясь постановлением главы администрации Батаминского муниципального образования № 19 от 22.08.2011 «О порядке формирования и ведения реестра муниципальных услуг Батаминского муниципального образования», постановлением главы Батаминского  муниципального образования  от 11.01.2012г. №29 «Об утверждении Порядка разработки и утверждения административных регламентов предоставления муниципальных услуг Батаминского  муниципального образования», ст. 23, 46 Устава Батаминского  муниципального образования, </w:t>
      </w:r>
    </w:p>
    <w:p w:rsidR="008D6723" w:rsidRPr="0077782A" w:rsidRDefault="008D6723" w:rsidP="008D6723">
      <w:pPr>
        <w:pStyle w:val="afa"/>
        <w:spacing w:after="0"/>
        <w:jc w:val="both"/>
        <w:rPr>
          <w:sz w:val="28"/>
          <w:szCs w:val="28"/>
        </w:rPr>
      </w:pPr>
      <w:r>
        <w:rPr>
          <w:sz w:val="28"/>
          <w:szCs w:val="28"/>
        </w:rPr>
        <w:t xml:space="preserve"> ПОСТАНОВЛЯЮ</w:t>
      </w:r>
      <w:r w:rsidRPr="0077782A">
        <w:rPr>
          <w:sz w:val="28"/>
          <w:szCs w:val="28"/>
        </w:rPr>
        <w:t>:</w:t>
      </w:r>
    </w:p>
    <w:p w:rsidR="008D6723" w:rsidRPr="006608BD" w:rsidRDefault="008D6723" w:rsidP="008D6723">
      <w:pPr>
        <w:pStyle w:val="afa"/>
        <w:numPr>
          <w:ilvl w:val="0"/>
          <w:numId w:val="3"/>
        </w:numPr>
        <w:spacing w:after="0"/>
        <w:jc w:val="both"/>
        <w:rPr>
          <w:b/>
          <w:sz w:val="28"/>
          <w:szCs w:val="28"/>
        </w:rPr>
      </w:pPr>
      <w:r w:rsidRPr="005601D4">
        <w:rPr>
          <w:sz w:val="28"/>
          <w:szCs w:val="28"/>
        </w:rPr>
        <w:t xml:space="preserve">Утвердить административный регламент по предоставлению  </w:t>
      </w:r>
    </w:p>
    <w:p w:rsidR="008D6723" w:rsidRPr="00D14DD5" w:rsidRDefault="008D6723" w:rsidP="00D14DD5">
      <w:pPr>
        <w:spacing w:line="276" w:lineRule="auto"/>
        <w:ind w:left="709"/>
        <w:rPr>
          <w:rFonts w:eastAsia="Calibri"/>
          <w:sz w:val="28"/>
          <w:szCs w:val="28"/>
          <w:lang w:eastAsia="en-US"/>
        </w:rPr>
      </w:pPr>
      <w:r w:rsidRPr="008D6723">
        <w:rPr>
          <w:sz w:val="28"/>
          <w:szCs w:val="28"/>
        </w:rPr>
        <w:t xml:space="preserve">муниципальной услуги </w:t>
      </w:r>
      <w:r w:rsidR="00A23F6F">
        <w:rPr>
          <w:rFonts w:eastAsia="Calibri"/>
          <w:b/>
          <w:sz w:val="24"/>
          <w:szCs w:val="24"/>
          <w:lang w:eastAsia="en-US"/>
        </w:rPr>
        <w:t xml:space="preserve"> «Б</w:t>
      </w:r>
      <w:r w:rsidR="00A23F6F" w:rsidRPr="00A23F6F">
        <w:rPr>
          <w:rFonts w:eastAsia="Calibri"/>
          <w:sz w:val="28"/>
          <w:szCs w:val="28"/>
          <w:lang w:eastAsia="en-US"/>
        </w:rPr>
        <w:t>иблиотечное, биб</w:t>
      </w:r>
      <w:r w:rsidR="00D14DD5">
        <w:rPr>
          <w:rFonts w:eastAsia="Calibri"/>
          <w:sz w:val="28"/>
          <w:szCs w:val="28"/>
          <w:lang w:eastAsia="en-US"/>
        </w:rPr>
        <w:t xml:space="preserve">лиографическое и информационное </w:t>
      </w:r>
      <w:r w:rsidR="00A23F6F" w:rsidRPr="00A23F6F">
        <w:rPr>
          <w:rFonts w:eastAsia="Calibri"/>
          <w:sz w:val="28"/>
          <w:szCs w:val="28"/>
          <w:lang w:eastAsia="en-US"/>
        </w:rPr>
        <w:t>обслуживание пользователейбиблиотеки (в стационарных условиях)</w:t>
      </w:r>
      <w:r w:rsidR="00A23F6F">
        <w:rPr>
          <w:rFonts w:eastAsia="Calibri"/>
          <w:sz w:val="28"/>
          <w:szCs w:val="28"/>
          <w:lang w:eastAsia="en-US"/>
        </w:rPr>
        <w:t>»</w:t>
      </w:r>
      <w:r w:rsidRPr="00CC6BA6">
        <w:rPr>
          <w:sz w:val="28"/>
          <w:szCs w:val="28"/>
        </w:rPr>
        <w:t>(</w:t>
      </w:r>
      <w:r w:rsidRPr="00CC6BA6">
        <w:rPr>
          <w:bCs/>
          <w:sz w:val="28"/>
          <w:szCs w:val="28"/>
        </w:rPr>
        <w:t>прилагается).</w:t>
      </w:r>
    </w:p>
    <w:p w:rsidR="008D6723" w:rsidRPr="00DE5825" w:rsidRDefault="008D6723" w:rsidP="005E0967">
      <w:pPr>
        <w:pStyle w:val="ac"/>
        <w:numPr>
          <w:ilvl w:val="0"/>
          <w:numId w:val="3"/>
        </w:numPr>
        <w:tabs>
          <w:tab w:val="left" w:pos="3675"/>
        </w:tabs>
        <w:spacing w:after="200"/>
        <w:jc w:val="both"/>
        <w:rPr>
          <w:bCs/>
          <w:sz w:val="28"/>
          <w:szCs w:val="28"/>
        </w:rPr>
      </w:pPr>
      <w:r w:rsidRPr="00DE5825">
        <w:rPr>
          <w:bCs/>
          <w:color w:val="000000"/>
          <w:sz w:val="28"/>
          <w:szCs w:val="28"/>
        </w:rPr>
        <w:t>Главному специалисту</w:t>
      </w:r>
      <w:r w:rsidR="00CC6BA6">
        <w:rPr>
          <w:bCs/>
          <w:color w:val="000000"/>
          <w:sz w:val="28"/>
          <w:szCs w:val="28"/>
        </w:rPr>
        <w:t xml:space="preserve"> администрации Батаминского</w:t>
      </w:r>
      <w:r w:rsidR="000E2A58">
        <w:rPr>
          <w:rFonts w:eastAsia="Calibri"/>
          <w:sz w:val="28"/>
          <w:szCs w:val="28"/>
          <w:lang w:eastAsia="en-US"/>
        </w:rPr>
        <w:t>муниципального образования</w:t>
      </w:r>
      <w:r w:rsidRPr="00DE5825">
        <w:rPr>
          <w:sz w:val="28"/>
          <w:szCs w:val="28"/>
        </w:rPr>
        <w:t xml:space="preserve">опубликовать настоящее постановление  </w:t>
      </w:r>
      <w:r w:rsidR="005E0967">
        <w:rPr>
          <w:sz w:val="28"/>
          <w:szCs w:val="28"/>
        </w:rPr>
        <w:t xml:space="preserve"> в      информационно- аналитическом издании Батаминского муниципального образования, муниципальной газете «Родник»  и разместить на сайте а</w:t>
      </w:r>
      <w:r w:rsidR="005E0967" w:rsidRPr="005E0967">
        <w:rPr>
          <w:sz w:val="28"/>
          <w:szCs w:val="28"/>
        </w:rPr>
        <w:t xml:space="preserve">дминистрации  Батаминского </w:t>
      </w:r>
      <w:r w:rsidR="000E2A58">
        <w:rPr>
          <w:rFonts w:eastAsia="Calibri"/>
          <w:sz w:val="28"/>
          <w:szCs w:val="28"/>
          <w:lang w:eastAsia="en-US"/>
        </w:rPr>
        <w:t>муниципального образования</w:t>
      </w:r>
      <w:r w:rsidR="005E0967" w:rsidRPr="005E0967">
        <w:rPr>
          <w:sz w:val="28"/>
          <w:szCs w:val="28"/>
        </w:rPr>
        <w:t xml:space="preserve"> в сети «Интернет»- batama.ru.</w:t>
      </w:r>
    </w:p>
    <w:p w:rsidR="005E0967" w:rsidRPr="00A867D0" w:rsidRDefault="008D6723" w:rsidP="008D6723">
      <w:pPr>
        <w:pStyle w:val="afa"/>
        <w:numPr>
          <w:ilvl w:val="0"/>
          <w:numId w:val="3"/>
        </w:numPr>
        <w:spacing w:after="0"/>
        <w:jc w:val="both"/>
        <w:rPr>
          <w:sz w:val="28"/>
          <w:szCs w:val="28"/>
        </w:rPr>
      </w:pPr>
      <w:r>
        <w:rPr>
          <w:sz w:val="28"/>
          <w:szCs w:val="28"/>
        </w:rPr>
        <w:t>Контроль исполнения</w:t>
      </w:r>
      <w:r w:rsidRPr="00D15F1C">
        <w:rPr>
          <w:sz w:val="28"/>
          <w:szCs w:val="28"/>
        </w:rPr>
        <w:t xml:space="preserve"> настоящего постановления </w:t>
      </w:r>
      <w:r>
        <w:rPr>
          <w:sz w:val="28"/>
          <w:szCs w:val="28"/>
        </w:rPr>
        <w:t>оставляю за собой.</w:t>
      </w:r>
    </w:p>
    <w:p w:rsidR="00A867D0" w:rsidRDefault="00A867D0" w:rsidP="00A867D0">
      <w:pPr>
        <w:pStyle w:val="afa"/>
        <w:spacing w:after="0"/>
        <w:ind w:left="644"/>
        <w:jc w:val="both"/>
      </w:pPr>
    </w:p>
    <w:p w:rsidR="00A867D0" w:rsidRPr="005E0967" w:rsidRDefault="00A867D0" w:rsidP="00A867D0">
      <w:pPr>
        <w:pStyle w:val="afa"/>
        <w:spacing w:after="0"/>
        <w:ind w:left="644"/>
        <w:jc w:val="both"/>
        <w:rPr>
          <w:sz w:val="28"/>
          <w:szCs w:val="28"/>
        </w:rPr>
      </w:pPr>
    </w:p>
    <w:p w:rsidR="005E0967" w:rsidRDefault="005E0967" w:rsidP="005E0967">
      <w:pPr>
        <w:pStyle w:val="afa"/>
        <w:spacing w:after="0"/>
        <w:ind w:left="720"/>
        <w:jc w:val="both"/>
      </w:pPr>
    </w:p>
    <w:p w:rsidR="00A867D0" w:rsidRDefault="00A867D0" w:rsidP="005E0967">
      <w:pPr>
        <w:pStyle w:val="afa"/>
        <w:spacing w:after="0"/>
        <w:ind w:left="720"/>
        <w:jc w:val="both"/>
        <w:rPr>
          <w:sz w:val="28"/>
          <w:szCs w:val="28"/>
        </w:rPr>
      </w:pPr>
      <w:r>
        <w:rPr>
          <w:sz w:val="28"/>
          <w:szCs w:val="28"/>
        </w:rPr>
        <w:t>Глава администрации</w:t>
      </w:r>
    </w:p>
    <w:p w:rsidR="008D6723" w:rsidRDefault="00A867D0" w:rsidP="00A867D0">
      <w:pPr>
        <w:pStyle w:val="afa"/>
        <w:spacing w:after="0"/>
        <w:jc w:val="both"/>
        <w:rPr>
          <w:sz w:val="28"/>
          <w:szCs w:val="28"/>
        </w:rPr>
      </w:pPr>
      <w:r>
        <w:rPr>
          <w:sz w:val="28"/>
          <w:szCs w:val="28"/>
        </w:rPr>
        <w:t xml:space="preserve">          Батаминского </w:t>
      </w:r>
      <w:r w:rsidR="000E2A58">
        <w:rPr>
          <w:rFonts w:eastAsia="Calibri"/>
          <w:sz w:val="28"/>
          <w:szCs w:val="28"/>
          <w:lang w:eastAsia="en-US"/>
        </w:rPr>
        <w:t>муниципального образования</w:t>
      </w:r>
      <w:r w:rsidR="005E0967">
        <w:rPr>
          <w:sz w:val="28"/>
          <w:szCs w:val="28"/>
        </w:rPr>
        <w:t>А.Б.Онучина</w:t>
      </w:r>
    </w:p>
    <w:p w:rsidR="005E0967" w:rsidRPr="00A23F6F" w:rsidRDefault="005E0967" w:rsidP="00A23F6F">
      <w:pPr>
        <w:ind w:left="567"/>
        <w:rPr>
          <w:sz w:val="28"/>
        </w:rPr>
      </w:pPr>
    </w:p>
    <w:p w:rsidR="001150E2" w:rsidRDefault="001150E2" w:rsidP="005E0967">
      <w:pPr>
        <w:jc w:val="right"/>
        <w:rPr>
          <w:kern w:val="28"/>
          <w:sz w:val="28"/>
          <w:szCs w:val="28"/>
        </w:rPr>
      </w:pPr>
    </w:p>
    <w:p w:rsidR="00A23F6F" w:rsidRPr="00A23F6F" w:rsidRDefault="00A23F6F" w:rsidP="00A23F6F">
      <w:pPr>
        <w:tabs>
          <w:tab w:val="left" w:pos="9498"/>
        </w:tabs>
        <w:spacing w:after="200" w:line="276" w:lineRule="auto"/>
        <w:ind w:left="6804"/>
        <w:contextualSpacing/>
        <w:rPr>
          <w:rFonts w:eastAsia="Calibri"/>
          <w:sz w:val="24"/>
          <w:szCs w:val="24"/>
          <w:lang w:eastAsia="en-US"/>
        </w:rPr>
      </w:pPr>
      <w:r w:rsidRPr="00A23F6F">
        <w:rPr>
          <w:rFonts w:eastAsia="Calibri"/>
          <w:sz w:val="24"/>
          <w:szCs w:val="24"/>
          <w:lang w:eastAsia="en-US"/>
        </w:rPr>
        <w:t xml:space="preserve">Приложение 1 УТВЕРЖДЕН Постановлением главы администрации Батаминского  </w:t>
      </w:r>
      <w:r w:rsidR="000E2A58" w:rsidRPr="000E2A58">
        <w:rPr>
          <w:rFonts w:eastAsia="Calibri"/>
          <w:sz w:val="24"/>
          <w:szCs w:val="24"/>
          <w:lang w:eastAsia="en-US"/>
        </w:rPr>
        <w:t>муниципального образования</w:t>
      </w:r>
      <w:r w:rsidRPr="00A23F6F">
        <w:rPr>
          <w:rFonts w:eastAsia="Calibri"/>
          <w:sz w:val="24"/>
          <w:szCs w:val="24"/>
          <w:lang w:eastAsia="en-US"/>
        </w:rPr>
        <w:t>№_</w:t>
      </w:r>
      <w:bookmarkStart w:id="0" w:name="_GoBack"/>
      <w:bookmarkEnd w:id="0"/>
      <w:r w:rsidRPr="00A23F6F">
        <w:rPr>
          <w:rFonts w:eastAsia="Calibri"/>
          <w:sz w:val="24"/>
          <w:szCs w:val="24"/>
          <w:lang w:eastAsia="en-US"/>
        </w:rPr>
        <w:t>от</w:t>
      </w:r>
      <w:r w:rsidR="000E2A58">
        <w:rPr>
          <w:rFonts w:eastAsia="Calibri"/>
          <w:sz w:val="24"/>
          <w:szCs w:val="24"/>
          <w:lang w:eastAsia="en-US"/>
        </w:rPr>
        <w:t xml:space="preserve"> 29.06.2016г </w:t>
      </w:r>
    </w:p>
    <w:p w:rsidR="00A23F6F" w:rsidRPr="00A23F6F" w:rsidRDefault="00A23F6F" w:rsidP="00A23F6F">
      <w:pPr>
        <w:spacing w:line="276" w:lineRule="auto"/>
        <w:jc w:val="right"/>
        <w:rPr>
          <w:rFonts w:eastAsia="Calibri"/>
          <w:b/>
          <w:sz w:val="24"/>
          <w:szCs w:val="24"/>
          <w:lang w:eastAsia="en-US"/>
        </w:rPr>
      </w:pP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Административный регламент</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предоставления муниципальной услуги</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библиотечное, библиографическое и информационное обслуживание пользователейбиблиотеки (в стационарных условиях)</w:t>
      </w:r>
    </w:p>
    <w:p w:rsidR="00A23F6F" w:rsidRPr="00A23F6F" w:rsidRDefault="00A23F6F" w:rsidP="00A23F6F">
      <w:pPr>
        <w:numPr>
          <w:ilvl w:val="0"/>
          <w:numId w:val="9"/>
        </w:numPr>
        <w:spacing w:after="200" w:line="276" w:lineRule="auto"/>
        <w:contextualSpacing/>
        <w:jc w:val="center"/>
        <w:rPr>
          <w:rFonts w:eastAsia="Calibri"/>
          <w:b/>
          <w:sz w:val="24"/>
          <w:szCs w:val="24"/>
          <w:lang w:eastAsia="en-US"/>
        </w:rPr>
      </w:pPr>
      <w:r w:rsidRPr="00A23F6F">
        <w:rPr>
          <w:rFonts w:eastAsia="Calibri"/>
          <w:b/>
          <w:sz w:val="24"/>
          <w:szCs w:val="24"/>
          <w:lang w:eastAsia="en-US"/>
        </w:rPr>
        <w:t>Общие положения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Административный регламент предоставления муниципальной услуги (далее -Административный регламент) библиотечное, библиографическое и информационное обслуживание пользователей библиотеки (в стационарных условиях)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разработан в соответствии с Федеральным законом от 08 мая 2010 года № 83-ФЗ «Овнесении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83-Ф3), в целях повышения качества предоставления муниципальной услуги и устанавливает порядок и стандарт предоставления муниципальной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услуги.</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Круг заявителей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Заявителями на предоставление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-население, пользователи библиотеки</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-люди с ограниченными возможностями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Порядок информирования о предоставлении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Порядок информирования о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1)  Муниципальная  услуга  предоставляется  непосредственно  муниципальным казённым  учреждением  культуры  «Культурно-досуговый центр Батаминского муниципального образования»  (далее  муниципальное  учреждение), расположенным по адресу: 665361, Иркутская область, Зиминский  район, с.Батама, улица Ленина, дом. 37/А, телефон/факс 8(39554) 27-2-33, электронная почта </w:t>
      </w:r>
      <w:hyperlink r:id="rId8" w:history="1">
        <w:r w:rsidRPr="00A23F6F">
          <w:rPr>
            <w:rFonts w:eastAsia="Calibri"/>
            <w:color w:val="0000FF"/>
            <w:sz w:val="24"/>
            <w:szCs w:val="24"/>
            <w:u w:val="single"/>
            <w:lang w:val="en-US" w:eastAsia="en-US"/>
          </w:rPr>
          <w:t>mvit</w:t>
        </w:r>
        <w:r w:rsidRPr="00A23F6F">
          <w:rPr>
            <w:rFonts w:eastAsia="Calibri"/>
            <w:color w:val="0000FF"/>
            <w:sz w:val="24"/>
            <w:szCs w:val="24"/>
            <w:u w:val="single"/>
            <w:lang w:eastAsia="en-US"/>
          </w:rPr>
          <w:t>1987@</w:t>
        </w:r>
        <w:r w:rsidRPr="00A23F6F">
          <w:rPr>
            <w:rFonts w:eastAsia="Calibri"/>
            <w:color w:val="0000FF"/>
            <w:sz w:val="24"/>
            <w:szCs w:val="24"/>
            <w:u w:val="single"/>
            <w:lang w:val="en-US" w:eastAsia="en-US"/>
          </w:rPr>
          <w:t>yandex</w:t>
        </w:r>
        <w:r w:rsidRPr="00A23F6F">
          <w:rPr>
            <w:rFonts w:eastAsia="Calibri"/>
            <w:color w:val="0000FF"/>
            <w:sz w:val="24"/>
            <w:szCs w:val="24"/>
            <w:u w:val="single"/>
            <w:lang w:eastAsia="en-US"/>
          </w:rPr>
          <w:t>.</w:t>
        </w:r>
        <w:r w:rsidRPr="00A23F6F">
          <w:rPr>
            <w:rFonts w:eastAsia="Calibri"/>
            <w:color w:val="0000FF"/>
            <w:sz w:val="24"/>
            <w:szCs w:val="24"/>
            <w:u w:val="single"/>
            <w:lang w:val="en-US" w:eastAsia="en-US"/>
          </w:rPr>
          <w:t>ru</w:t>
        </w:r>
      </w:hyperlink>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График приёма посетителей с 01 сентября по 31 мая (зимний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4"/>
        <w:gridCol w:w="1914"/>
        <w:gridCol w:w="1914"/>
        <w:gridCol w:w="1915"/>
      </w:tblGrid>
      <w:tr w:rsidR="00A23F6F" w:rsidRPr="00A23F6F" w:rsidTr="001D044B">
        <w:tc>
          <w:tcPr>
            <w:tcW w:w="53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w:t>
            </w:r>
          </w:p>
        </w:tc>
        <w:tc>
          <w:tcPr>
            <w:tcW w:w="329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Наименование библиотеки </w:t>
            </w:r>
          </w:p>
        </w:tc>
        <w:tc>
          <w:tcPr>
            <w:tcW w:w="191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Рабочий день </w:t>
            </w:r>
          </w:p>
        </w:tc>
        <w:tc>
          <w:tcPr>
            <w:tcW w:w="191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Обед </w:t>
            </w:r>
          </w:p>
        </w:tc>
        <w:tc>
          <w:tcPr>
            <w:tcW w:w="1915"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Выходной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1.</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Батаминская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Среда, четверг, пятница – с 10:00до18:00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 13:00 до 15:00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Понедельник, вторник, суббота, воскресенье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2. </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Басалаевская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Вторник, четверг, пятница – с 10:00 до 17:00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 12:00 до 13:00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Понедельник, среда, суббота, воскресенье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3. </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Сологубовская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Понедельник , вторник, четверг, </w:t>
            </w:r>
            <w:r w:rsidRPr="00A23F6F">
              <w:rPr>
                <w:rFonts w:eastAsia="Calibri"/>
                <w:sz w:val="24"/>
                <w:szCs w:val="24"/>
                <w:lang w:eastAsia="en-US"/>
              </w:rPr>
              <w:lastRenderedPageBreak/>
              <w:t>пятница, суббота.- с 12:00 до 16:00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lastRenderedPageBreak/>
              <w:t xml:space="preserve">С 13:30 до 14:00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Среда, воскресенье </w:t>
            </w:r>
          </w:p>
        </w:tc>
      </w:tr>
    </w:tbl>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lastRenderedPageBreak/>
        <w:t>График приёма посетителей с 01 июня по 31 августа (летний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4"/>
        <w:gridCol w:w="1914"/>
        <w:gridCol w:w="1914"/>
        <w:gridCol w:w="1915"/>
      </w:tblGrid>
      <w:tr w:rsidR="00A23F6F" w:rsidRPr="00A23F6F" w:rsidTr="001D044B">
        <w:tc>
          <w:tcPr>
            <w:tcW w:w="53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w:t>
            </w:r>
          </w:p>
        </w:tc>
        <w:tc>
          <w:tcPr>
            <w:tcW w:w="329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Наименование библиотеки </w:t>
            </w:r>
          </w:p>
        </w:tc>
        <w:tc>
          <w:tcPr>
            <w:tcW w:w="191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Рабочий день </w:t>
            </w:r>
          </w:p>
        </w:tc>
        <w:tc>
          <w:tcPr>
            <w:tcW w:w="191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Обед </w:t>
            </w:r>
          </w:p>
        </w:tc>
        <w:tc>
          <w:tcPr>
            <w:tcW w:w="1915"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Выходной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1.</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Батаминская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Среда, четверг, пятница – с 10:00до18:00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 13:00 до 15:00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Понедельник, вторник, суббота, воскресенье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2. </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Басалаевская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Вторник, четверг, пятница – с 10:00 до 17:00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 12:00 до 13:00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Понедельник, среда, суббота, воскресенье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3. </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Сологубовская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Понедельник , вторник, четверг, пятница, суббота.- с 12:00 до 16:00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 13:30 до 14:00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Среда, воскресенье </w:t>
            </w:r>
          </w:p>
        </w:tc>
      </w:tr>
    </w:tbl>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1.2.  информация  о  муниципальной  услуге,  процедуре  ее  предоставления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представляется: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непосредственно специалистами муниципального учреждения;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с использованием средств телефонной связи и электронного информирования: телефон/факс 8(39554) 27-2-33.</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муниципального учреждения;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устной форме лично или по телефону к специалистам муниципального учреждения, предоставляющего муниципальную услугу;</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письменной форме лично или почтой в адрес муниципального учреждения;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-в письменной форме по адресу электронной почты муниципального учреждения: </w:t>
      </w:r>
      <w:hyperlink r:id="rId9" w:history="1">
        <w:r w:rsidRPr="00A23F6F">
          <w:rPr>
            <w:rFonts w:eastAsia="Calibri"/>
            <w:color w:val="0000FF"/>
            <w:sz w:val="24"/>
            <w:szCs w:val="24"/>
            <w:u w:val="single"/>
            <w:lang w:val="en-US" w:eastAsia="en-US"/>
          </w:rPr>
          <w:t>mvit</w:t>
        </w:r>
        <w:r w:rsidRPr="00A23F6F">
          <w:rPr>
            <w:rFonts w:eastAsia="Calibri"/>
            <w:color w:val="0000FF"/>
            <w:sz w:val="24"/>
            <w:szCs w:val="24"/>
            <w:u w:val="single"/>
            <w:lang w:eastAsia="en-US"/>
          </w:rPr>
          <w:t>1987@</w:t>
        </w:r>
        <w:r w:rsidRPr="00A23F6F">
          <w:rPr>
            <w:rFonts w:eastAsia="Calibri"/>
            <w:color w:val="0000FF"/>
            <w:sz w:val="24"/>
            <w:szCs w:val="24"/>
            <w:u w:val="single"/>
            <w:lang w:val="en-US" w:eastAsia="en-US"/>
          </w:rPr>
          <w:t>yandex</w:t>
        </w:r>
        <w:r w:rsidRPr="00A23F6F">
          <w:rPr>
            <w:rFonts w:eastAsia="Calibri"/>
            <w:color w:val="0000FF"/>
            <w:sz w:val="24"/>
            <w:szCs w:val="24"/>
            <w:u w:val="single"/>
            <w:lang w:eastAsia="en-US"/>
          </w:rPr>
          <w:t>.</w:t>
        </w:r>
        <w:r w:rsidRPr="00A23F6F">
          <w:rPr>
            <w:rFonts w:eastAsia="Calibri"/>
            <w:color w:val="0000FF"/>
            <w:sz w:val="24"/>
            <w:szCs w:val="24"/>
            <w:u w:val="single"/>
            <w:lang w:val="en-US" w:eastAsia="en-US"/>
          </w:rPr>
          <w:t>ru</w:t>
        </w:r>
      </w:hyperlink>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Информирование заявителей проводится в двух формах: устной и письменной. При ответах на телефонные звонки и обращения заявителей лично в приемные часы специалисты муниципального учреждения,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муниципального учреждения, в который поступил звонок, и фамилии специалиста, принявшего телефонный звонок.</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 xml:space="preserve">   Устное информирование обратившегося лица осуществляется не более 15 минут, для лиц с ограниченными возможностями не более 25 минут.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Ответ на обращение дается в течение 30 дней со дня регистрации письменного обращения в муниципальное учреждение.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Специалисты  муниципального  учреждения,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письменныйответ по существу поставленных вопросов.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Письменный  ответ на обращение,  содержащий  фамилию и  номер телефона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исполнителя,  подписывается  руководителем  муниципального  учреждения  либо уполномоченным им лицом и направляется по почтовому адресу, указанному в обращении.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A23F6F" w:rsidRPr="00A23F6F" w:rsidRDefault="00A23F6F" w:rsidP="00A23F6F">
      <w:pPr>
        <w:numPr>
          <w:ilvl w:val="0"/>
          <w:numId w:val="9"/>
        </w:numPr>
        <w:spacing w:after="200" w:line="276" w:lineRule="auto"/>
        <w:contextualSpacing/>
        <w:jc w:val="center"/>
        <w:rPr>
          <w:rFonts w:eastAsia="Calibri"/>
          <w:b/>
          <w:sz w:val="24"/>
          <w:szCs w:val="24"/>
          <w:lang w:eastAsia="en-US"/>
        </w:rPr>
      </w:pPr>
      <w:r w:rsidRPr="00A23F6F">
        <w:rPr>
          <w:rFonts w:eastAsia="Calibri"/>
          <w:b/>
          <w:sz w:val="24"/>
          <w:szCs w:val="24"/>
          <w:lang w:eastAsia="en-US"/>
        </w:rPr>
        <w:t>Стандарт предоставления муниципальной услуги</w:t>
      </w:r>
    </w:p>
    <w:p w:rsidR="00A23F6F" w:rsidRPr="00A23F6F" w:rsidRDefault="00A23F6F" w:rsidP="00A23F6F">
      <w:pPr>
        <w:spacing w:line="276" w:lineRule="auto"/>
        <w:jc w:val="both"/>
        <w:rPr>
          <w:rFonts w:eastAsia="Calibri"/>
          <w:b/>
          <w:sz w:val="24"/>
          <w:szCs w:val="24"/>
          <w:lang w:eastAsia="en-US"/>
        </w:rPr>
      </w:pPr>
      <w:r w:rsidRPr="00A23F6F">
        <w:rPr>
          <w:rFonts w:eastAsia="Calibri"/>
          <w:sz w:val="24"/>
          <w:szCs w:val="24"/>
          <w:lang w:eastAsia="en-US"/>
        </w:rPr>
        <w:t>5. Наименование муниципальной услуги</w:t>
      </w:r>
      <w:r w:rsidRPr="00A23F6F">
        <w:rPr>
          <w:rFonts w:eastAsia="Calibri"/>
          <w:b/>
          <w:sz w:val="24"/>
          <w:szCs w:val="24"/>
          <w:lang w:eastAsia="en-US"/>
        </w:rPr>
        <w:t>: библиотечное, библиографическое и информационное обслуживание пользователей библиотеки (в стационарных условиях).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Содержание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Учёт и выдача книг в пользование в читальном зале библиотеки, на дому;</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Выполнение справок, в том числе в электронном виде;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Организация  и  проведение    методических,  информационных  и общекультурных мероприятий;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г) Предоставление информации о возможностях удовлетворения запроса с помощью других библиотек по имеющимся каналам межбиблиотечного взаимодействия.</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д) предоставление информации для людей с ограниченными возможностями по их требованию выполняется и на дому.</w:t>
      </w:r>
    </w:p>
    <w:p w:rsidR="00A23F6F" w:rsidRPr="00A23F6F" w:rsidRDefault="00A23F6F" w:rsidP="00A23F6F">
      <w:pPr>
        <w:spacing w:line="276" w:lineRule="auto"/>
        <w:jc w:val="both"/>
        <w:rPr>
          <w:rFonts w:eastAsia="Calibri"/>
          <w:b/>
          <w:sz w:val="24"/>
          <w:szCs w:val="24"/>
          <w:lang w:eastAsia="en-US"/>
        </w:rPr>
      </w:pPr>
      <w:r w:rsidRPr="00A23F6F">
        <w:rPr>
          <w:rFonts w:eastAsia="Calibri"/>
          <w:sz w:val="24"/>
          <w:szCs w:val="24"/>
          <w:lang w:eastAsia="en-US"/>
        </w:rPr>
        <w:t xml:space="preserve">6. Наименование муниципального учреждения предоставляющего муниципальную услугу:  </w:t>
      </w:r>
      <w:r w:rsidRPr="00A23F6F">
        <w:rPr>
          <w:rFonts w:eastAsia="Calibri"/>
          <w:b/>
          <w:sz w:val="24"/>
          <w:szCs w:val="24"/>
          <w:lang w:eastAsia="en-US"/>
        </w:rPr>
        <w:t>Муниципальное казённое учреждение культуры «Культурно-досуговый центр Батаминского муниципального образования».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Специалисты муниципального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Результат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7. Результатом предоставления муниципальной услуги является удовлетворение запросов заявителей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Сроки предоставления муниципальной услуги</w:t>
      </w:r>
    </w:p>
    <w:p w:rsidR="00A23F6F" w:rsidRPr="00A23F6F" w:rsidRDefault="00A23F6F" w:rsidP="00A23F6F">
      <w:pPr>
        <w:spacing w:line="276" w:lineRule="auto"/>
        <w:jc w:val="both"/>
        <w:rPr>
          <w:rFonts w:eastAsia="Calibri"/>
          <w:b/>
          <w:sz w:val="24"/>
          <w:szCs w:val="24"/>
          <w:lang w:eastAsia="en-US"/>
        </w:rPr>
      </w:pPr>
      <w:r w:rsidRPr="00A23F6F">
        <w:rPr>
          <w:rFonts w:eastAsia="Calibri"/>
          <w:sz w:val="24"/>
          <w:szCs w:val="24"/>
          <w:lang w:eastAsia="en-US"/>
        </w:rPr>
        <w:t xml:space="preserve">8. Доступ к муниципальной услуге </w:t>
      </w:r>
      <w:r w:rsidRPr="00A23F6F">
        <w:rPr>
          <w:rFonts w:eastAsia="Calibri"/>
          <w:b/>
          <w:sz w:val="24"/>
          <w:szCs w:val="24"/>
          <w:lang w:eastAsia="en-US"/>
        </w:rPr>
        <w:t xml:space="preserve">библиотечное, библиографическое и информационноеобслуживание пользователей библиотеки (в стационарных условиях) </w:t>
      </w:r>
      <w:r w:rsidRPr="00A23F6F">
        <w:rPr>
          <w:rFonts w:eastAsia="Calibri"/>
          <w:sz w:val="24"/>
          <w:szCs w:val="24"/>
          <w:lang w:eastAsia="en-US"/>
        </w:rPr>
        <w:t xml:space="preserve">предоставляется в день обращения заявителя и получения муниципальным </w:t>
      </w:r>
      <w:r w:rsidRPr="00A23F6F">
        <w:rPr>
          <w:rFonts w:eastAsia="Calibri"/>
          <w:sz w:val="24"/>
          <w:szCs w:val="24"/>
          <w:lang w:eastAsia="en-US"/>
        </w:rPr>
        <w:lastRenderedPageBreak/>
        <w:t>учреждениемдокументов согласно перечню, указанному в пункте 10 настоящего административного</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регламента.</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Правовые основания для предоставления муниципальной услуги</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9. Правовыми основаниями предоставления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Закон Российской Федерации «Основы законодательства Российской Федерации о культуре» от 09 октября 1992 года №3612-1;</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Федеральный закон от 29.12.1994 №77-ФЗ «Об обязательном экземпляре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Федеральный закон от 06 октября 2003 года №131-Ф3 «Об общих принципах организации местного самоуправления в Российской Федерации»;</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4) Федеральный закон от 24.11.1995г. №181-ФЗ «О социальной защите инвалидов в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5)Устав  муниципального  казённого  учреждения  культуры  «Культурно-досуговый центр Батаминского муниципального образования».</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Перечень документов, необходимых для предоставления</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10.  Для получения муниципальной услуги заявитель представляет в муниципальное учреждение: заявление о предоставлении данной услуги с указанием цели, даты и времени.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Специалисты муниципального учреждения не  вправе требовать от заявителя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представления документов, не указанных в перечне документов, необходимых для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11.Представленные документы должны соответствовать следующим требованиям:</w:t>
      </w:r>
    </w:p>
    <w:p w:rsidR="00A23F6F" w:rsidRPr="00A23F6F" w:rsidRDefault="00A23F6F" w:rsidP="00A23F6F">
      <w:pPr>
        <w:spacing w:line="276" w:lineRule="auto"/>
        <w:jc w:val="both"/>
        <w:rPr>
          <w:rFonts w:eastAsia="Calibri"/>
          <w:color w:val="FF0000"/>
          <w:sz w:val="24"/>
          <w:szCs w:val="24"/>
          <w:lang w:eastAsia="en-US"/>
        </w:rPr>
      </w:pPr>
      <w:r w:rsidRPr="000E2A58">
        <w:rPr>
          <w:rFonts w:eastAsia="Calibri"/>
          <w:color w:val="262626" w:themeColor="text1" w:themeTint="D9"/>
          <w:sz w:val="24"/>
          <w:szCs w:val="24"/>
          <w:lang w:eastAsia="en-US"/>
        </w:rPr>
        <w:t>1) текст документа написан разборчиво от руки или при помощи средств электронно-вычислительной техники, людям с ограниченными возможностями по их согласию, специалист заполняет сам под его диктовку</w:t>
      </w:r>
      <w:r w:rsidRPr="00A23F6F">
        <w:rPr>
          <w:rFonts w:eastAsia="Calibri"/>
          <w:color w:val="FF0000"/>
          <w:sz w:val="24"/>
          <w:szCs w:val="24"/>
          <w:lang w:eastAsia="en-US"/>
        </w:rPr>
        <w:t>.</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фамилия, имя и отчество (наименование) заявителя, его место жительства (место нахождения), телефон написаны полностью;</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в документах отсутствуют неоговоренные исправления;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документы не исполнены карандашом.</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Перечень оснований для отказа в приеме документов,</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необходимых для предоставления муниципальной услуги,</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приостановления или отказа в предоставлении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12.  Основаниями для отказа в приеме документов, необходимых для предоставления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представление документов, не соответствующих перечню, указанному в пункте 10 настоящего административного регламента;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нарушение требований к оформлению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13. Основаниями  для  приостановления  предоставления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нарушение требований к оформлению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14. Основаниями для отказа в предоставлении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отсутствие у заявителя права на получение муниципальной услуги в соответствии с действующим законодательством;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2) нахождение заявителя в состоянии алкогольного и/или наркотического опьянения.</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Перечень услуг, которые являются необходимыми и обязательными для предоставления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15. Услуги не предусмотрены.</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16. Муниципальная услуга оказывается на безвозмездной основе.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17.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18.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5 минут.</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19. Для людей с ограниченными возможностями услуга выполняется без</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очереди.</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Срок и порядок регистрации обращения заявителя о предоставлении муниципальной услуги, в том числе в электронной форме</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19. Заявление и документы, необходимые для предоставления муниципальной услуги, регистрируются в день их представления в муниципальное учреждение.</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Требования к помещениям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20. Требования к помещениям предоставления муниципальной услуги:</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1)  требования к прилегающей территории, в том числе для  людей с ограниченными возможностями.</w:t>
      </w:r>
    </w:p>
    <w:p w:rsidR="00A23F6F" w:rsidRPr="000E2A58" w:rsidRDefault="00A23F6F" w:rsidP="00A23F6F">
      <w:pPr>
        <w:autoSpaceDE w:val="0"/>
        <w:autoSpaceDN w:val="0"/>
        <w:adjustRightInd w:val="0"/>
        <w:spacing w:after="200" w:line="276" w:lineRule="auto"/>
        <w:ind w:firstLine="465"/>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Pr="000E2A58">
        <w:rPr>
          <w:rFonts w:eastAsia="Calibri"/>
          <w:color w:val="262626" w:themeColor="text1" w:themeTint="D9"/>
          <w:sz w:val="24"/>
          <w:szCs w:val="24"/>
          <w:u w:val="single"/>
          <w:lang w:eastAsia="en-US"/>
        </w:rPr>
        <w:t xml:space="preserve">библиотек </w:t>
      </w:r>
      <w:r w:rsidRPr="000E2A58">
        <w:rPr>
          <w:rFonts w:eastAsia="Calibri"/>
          <w:color w:val="262626" w:themeColor="text1" w:themeTint="D9"/>
          <w:sz w:val="24"/>
          <w:szCs w:val="24"/>
          <w:lang w:eastAsia="en-US"/>
        </w:rPr>
        <w:t xml:space="preserve">Батаминского муниципального образования и к предоставляемой в нем муниципальной услуге, в том числе: </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содействие со стороны должностных лиц  администрации Батаминского муниципального образования  при входе в здание и выходе из него, информирование их  о доступных маршрутах общественного транспорта;</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возможность посадки инвалида в транспортное средство и высадки из него перед входом  в здание</w:t>
      </w:r>
      <w:r w:rsidRPr="000E2A58">
        <w:rPr>
          <w:rFonts w:eastAsia="Calibri"/>
          <w:color w:val="262626" w:themeColor="text1" w:themeTint="D9"/>
          <w:sz w:val="24"/>
          <w:szCs w:val="24"/>
          <w:u w:val="single"/>
          <w:lang w:eastAsia="en-US"/>
        </w:rPr>
        <w:t>администрации</w:t>
      </w:r>
      <w:r w:rsidRPr="000E2A58">
        <w:rPr>
          <w:rFonts w:eastAsia="Calibri"/>
          <w:color w:val="262626" w:themeColor="text1" w:themeTint="D9"/>
          <w:sz w:val="24"/>
          <w:szCs w:val="24"/>
          <w:lang w:eastAsia="en-US"/>
        </w:rPr>
        <w:t xml:space="preserve"> Батаминского муниципального образования, в том числе с использованием кресла-коляски;</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xml:space="preserve">- возможность  предоставления инвалиду самостоятельного передвижения  по зданию </w:t>
      </w:r>
      <w:r w:rsidRPr="000E2A58">
        <w:rPr>
          <w:rFonts w:eastAsia="Calibri"/>
          <w:color w:val="262626" w:themeColor="text1" w:themeTint="D9"/>
          <w:sz w:val="24"/>
          <w:szCs w:val="24"/>
          <w:u w:val="single"/>
          <w:lang w:eastAsia="en-US"/>
        </w:rPr>
        <w:t>администрации</w:t>
      </w:r>
      <w:r w:rsidRPr="000E2A58">
        <w:rPr>
          <w:rFonts w:eastAsia="Calibri"/>
          <w:color w:val="262626" w:themeColor="text1" w:themeTint="D9"/>
          <w:sz w:val="24"/>
          <w:szCs w:val="24"/>
          <w:lang w:eastAsia="en-US"/>
        </w:rPr>
        <w:t xml:space="preserve"> Батаминского муниципального образования в целях доступа к месту предоставления муниципальной услуги, а также с помощью должностных лиц, предоставляющих муниципальную услугу;</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lastRenderedPageBreak/>
        <w:t>- оказание  должностными лицами, предоставляющими муниципальную услугу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документов для ее предоставления, ознакомление инвалидов с размещением кабинетов, последовательностью действий, необходимых для получения муниципальной услуги;</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обеспечение инвалидам допуска сурдопереводчика, тифлосурдопереводчика, а также иного лица, владеющего жестовым языком;</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обеспечение условий доступности для инвалидов по зрению официального сайта администрации Батаминского муниципального образования в информационно-телекоммуникационной сети «Интернет»;</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оборудуются места для парковки автотранспортных средств;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доступ заявителей к парковочным местам является бесплатным;</w:t>
      </w:r>
    </w:p>
    <w:p w:rsidR="00A23F6F" w:rsidRPr="000E2A58" w:rsidRDefault="00A23F6F" w:rsidP="00A23F6F">
      <w:pPr>
        <w:spacing w:line="276" w:lineRule="auto"/>
        <w:jc w:val="both"/>
        <w:rPr>
          <w:rFonts w:eastAsia="Calibri"/>
          <w:color w:val="262626" w:themeColor="text1" w:themeTint="D9"/>
          <w:sz w:val="24"/>
          <w:szCs w:val="24"/>
          <w:lang w:eastAsia="en-US"/>
        </w:rPr>
      </w:pPr>
      <w:r w:rsidRPr="00A23F6F">
        <w:rPr>
          <w:rFonts w:eastAsia="Calibri"/>
          <w:sz w:val="24"/>
          <w:szCs w:val="24"/>
          <w:lang w:eastAsia="en-US"/>
        </w:rPr>
        <w:t>-</w:t>
      </w:r>
      <w:r w:rsidRPr="000E2A58">
        <w:rPr>
          <w:rFonts w:eastAsia="Calibri"/>
          <w:color w:val="262626" w:themeColor="text1" w:themeTint="D9"/>
          <w:sz w:val="24"/>
          <w:szCs w:val="24"/>
          <w:lang w:eastAsia="en-US"/>
        </w:rPr>
        <w:t>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Оснащенность учреждения для инвалидов  тактильными направляющими, аудио­ визуальными сигналами, санитарно-гигиеническими комнатами;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требования к местам приема заявителей: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фамилии, имени, отчества и должности специалиста, ведущего прием;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места для приема заявителей оборудуются стульями и столами, оснащаются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канцелярскими принадлежностями для обеспечения возможности оформления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требования к местам для ожидания: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места для ожидания в очереди оборудуются стульями и (или) кресельными секциями;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-места для ожидания находятся в холле или ином специально приспособленном помещении;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в  здании,  где  организуется  прием  заявителей,  предусматриваются  места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для хранения верхней одежды;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требования к местам для информирования заявителей: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оборудуются визуальной, текстовой информацией, размещаемой на информационном стенде;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оборудуются  стульями  и  столами  для  возможности  оформления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информационный стенд, столы размещаются в местах, обеспечивающих свободный доступ к ним.</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Показатели доступности и качества муниципальных услуг</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21. Показателями доступности и качества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транспортная доступность к местам предоставления муниципальной услуги;</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lastRenderedPageBreak/>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обеспечение возможности направления запроса по электронной почте;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размещение информации о порядке предоставления муниципальной услуги на официальном интернет-сайте исполнителя муниципальной услуги (в случае отсутствия на официальном интернет-сайте Администрации муниципального образования);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 соблюдение срока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7) количество взаимодействий заявителя с должностными лицами при предоставлении муниципальной услуги и их продолжительность;</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8) возможность получения информации о ходе предоставления муниципальных услуг, в том числе с использованием информационно-коммуникационных технологий.</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Иные требования к предоставлению муниципальных услуг</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22.  Муниципальная услуга: доступ к </w:t>
      </w:r>
      <w:r w:rsidRPr="00A23F6F">
        <w:rPr>
          <w:rFonts w:eastAsia="Calibri"/>
          <w:b/>
          <w:sz w:val="24"/>
          <w:szCs w:val="24"/>
          <w:lang w:eastAsia="en-US"/>
        </w:rPr>
        <w:t xml:space="preserve">библиотечному, библиографическому и информационному обслуживания пользователей библиотеки (в стационарных условиях) </w:t>
      </w:r>
      <w:r w:rsidRPr="00A23F6F">
        <w:rPr>
          <w:rFonts w:eastAsia="Calibri"/>
          <w:sz w:val="24"/>
          <w:szCs w:val="24"/>
          <w:lang w:eastAsia="en-US"/>
        </w:rPr>
        <w:t>может предоставляться в электронной форме.</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III.  Состав, последовательность и сроки выполнения</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административных процедур (действий), требования к порядку</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 xml:space="preserve">их выполнения, в том числе особенности выполнения административных процедур (действий) </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в электронной форме.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23. Блок-схема последовательности действий при предоставлении муниципальной услуги приводится в приложении к настоящему административному регламенту.</w:t>
      </w:r>
    </w:p>
    <w:p w:rsidR="00A23F6F" w:rsidRPr="00A23F6F" w:rsidRDefault="00A23F6F" w:rsidP="00A23F6F">
      <w:pPr>
        <w:spacing w:line="276" w:lineRule="auto"/>
        <w:jc w:val="both"/>
        <w:rPr>
          <w:rFonts w:eastAsia="Calibri"/>
          <w:b/>
          <w:sz w:val="24"/>
          <w:szCs w:val="24"/>
          <w:lang w:eastAsia="en-US"/>
        </w:rPr>
      </w:pPr>
      <w:r w:rsidRPr="00A23F6F">
        <w:rPr>
          <w:rFonts w:eastAsia="Calibri"/>
          <w:sz w:val="24"/>
          <w:szCs w:val="24"/>
          <w:lang w:eastAsia="en-US"/>
        </w:rPr>
        <w:t xml:space="preserve">24. Предоставление муниципальной услуги: </w:t>
      </w:r>
      <w:r w:rsidRPr="00A23F6F">
        <w:rPr>
          <w:rFonts w:eastAsia="Calibri"/>
          <w:b/>
          <w:sz w:val="24"/>
          <w:szCs w:val="24"/>
          <w:lang w:eastAsia="en-US"/>
        </w:rPr>
        <w:t xml:space="preserve">библиотечное, библиографическое и информационное обслуживание пользователей библиотеки (в стационарных условиях) </w:t>
      </w:r>
      <w:r w:rsidRPr="00A23F6F">
        <w:rPr>
          <w:rFonts w:eastAsia="Calibri"/>
          <w:sz w:val="24"/>
          <w:szCs w:val="24"/>
          <w:lang w:eastAsia="en-US"/>
        </w:rPr>
        <w:t>включает в себя следующие административные процедуры: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принятие заявления;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рассмотрение обращения заявителя и оформление результата предоставления либо отказа в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выдача результата предоставления либо отказа в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иные административные процедуры.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-возможность предоставления муниципальной услуги либо отдельных административных процедур в электронной форме.</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Принятие заявления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25. Основанием для начала исполнения административной процедуры является личное обращение заявителя в муниципальное учреждение либо поступление заявления по почте, по информационно-телекоммуникационным сетям общего доступа, в том числе сети Интернет,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включая электронную почту.</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1)  проверяет соответствие представленных документов требованиям, установленным пунктом 11 настоящего административного регламента.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выявления несоответствия представленных документов требованиям, установленным пунктом 11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приеме документов  и  предлагает устранить  выявленные несоответствия.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отказа заявителя в устранении несоответствий требованиям к оформлению документов специалист, в обязанности которого входит принятие документов, отказывает заявителю в приеме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регистрирует поступление заявления в соответствии с установленными правилами делопроизводства;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сообщает заявителю номер и дату регистрации заявления.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Результатом административной процедуры является принятие документов либо отказ в приеме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Продолжительность административной процедуры не более 30 минут.</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Рассмотрение обращения заявителя и оформление результата предоставления</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либо отказа в предоставлении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26.  Основанием для начала процедуры рассмотрения обращения заявителя 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Специалист, уполномоченный на рассмотрение обращения заявителя: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устанавливает предмет обращения заявителя;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проверяет наличие приложенных к заявлению документов, перечисленных в пункте 10 настоящего административного регламента;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устанавливает наличие полномочий заявителя на получение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устанавливает наличие полномочий муниципального учреждения по рассмотрению обращения заявителя;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 формирует и направляет межведомственные запросы (при необходимости) в органы (организации), участвующие в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если  предоставление  муниципальной  услуги  входит  в  полномочия муниципального  учреждения  и  отсутствуют определенные  пунктом  14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решения (результат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если имеются определенные пунктом 14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мотивированного отказа в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Результатом административной процедуры является передача лицу, уполномоченному на подписание документов, решения о предоставлении либо об отказе в предоставлении муниципальной услуги.  Продолжительность административной процедуры не более 1 дня.</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Выдача результата предоставления</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lastRenderedPageBreak/>
        <w:t>либо отказа в предоставлении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27.  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муниципального учреждения соответствующих документов и поступление их специалисту, ответственному за выдачу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Решение о предоставлении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Решение о предоставлении либо об отказе в предоставлении муниципальной услуги с присвоенным регистрационным номером специалист, ответственный за выдачу документов, в течение 1 дня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Копия решения вместе с оригиналами документов, представленных заявителем, остается на хранении в муниципальном учреждении, если иное не предусмотрено нормативными правовыми актами.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Продолжительность административной процедуры не более 1 дня.</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numPr>
          <w:ilvl w:val="0"/>
          <w:numId w:val="9"/>
        </w:numPr>
        <w:spacing w:after="200" w:line="276" w:lineRule="auto"/>
        <w:contextualSpacing/>
        <w:jc w:val="center"/>
        <w:rPr>
          <w:rFonts w:eastAsia="Calibri"/>
          <w:b/>
          <w:sz w:val="24"/>
          <w:szCs w:val="24"/>
          <w:lang w:eastAsia="en-US"/>
        </w:rPr>
      </w:pPr>
      <w:r w:rsidRPr="00A23F6F">
        <w:rPr>
          <w:rFonts w:eastAsia="Calibri"/>
          <w:b/>
          <w:sz w:val="24"/>
          <w:szCs w:val="24"/>
          <w:lang w:eastAsia="en-US"/>
        </w:rPr>
        <w:t>Формы контроля за исполнением Административного регламента</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Порядок осуществления текущего контроля за соблюдением</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и исполнением положений Административного регламента</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28.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осуществляют руководитель муниципального учреждения или его заместитель.</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Порядок и периодичность осуществления</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плановых и внеплановых проверок полноты и качества</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29.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Проверки могут быть плановыми на основании планов работы муниципального учреждения либо внеплановыми, проводимыми в том числе по жалобам заявителей на своевременность, полноту и качество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Решение  о  проведении  внеплановой  проверки  принимает  руководитель муниципального учреждения или уполномоченное им должностное лицо.</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Ответственность должностных лиц</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lastRenderedPageBreak/>
        <w:t>за решения и действия (бездействие), принимаемые (осуществляемые) в ходе</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предоставления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30. По результатам проведения проверок полноты и качества предоставления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Порядок и формы контроля за предоставлением</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муниципальной услуги со стороны граждан,</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их объединений и организаций</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numPr>
          <w:ilvl w:val="0"/>
          <w:numId w:val="9"/>
        </w:numPr>
        <w:spacing w:after="200" w:line="276" w:lineRule="auto"/>
        <w:contextualSpacing/>
        <w:jc w:val="center"/>
        <w:rPr>
          <w:rFonts w:eastAsia="Calibri"/>
          <w:b/>
          <w:sz w:val="24"/>
          <w:szCs w:val="24"/>
          <w:lang w:eastAsia="en-US"/>
        </w:rPr>
      </w:pPr>
      <w:r w:rsidRPr="00A23F6F">
        <w:rPr>
          <w:rFonts w:eastAsia="Calibri"/>
          <w:b/>
          <w:sz w:val="24"/>
          <w:szCs w:val="24"/>
          <w:lang w:eastAsia="en-US"/>
        </w:rPr>
        <w:t>Досудебный (внесудебный) порядок обжалования решений и действий (бездействия) структурных подразделений МКУК «КДЦ Батаминского</w:t>
      </w:r>
      <w:r w:rsidR="000E2A58">
        <w:rPr>
          <w:rFonts w:eastAsia="Calibri"/>
          <w:b/>
          <w:sz w:val="24"/>
          <w:szCs w:val="24"/>
          <w:lang w:eastAsia="en-US"/>
        </w:rPr>
        <w:t xml:space="preserve"> муниципального образования</w:t>
      </w:r>
      <w:r w:rsidRPr="00A23F6F">
        <w:rPr>
          <w:rFonts w:eastAsia="Calibri"/>
          <w:b/>
          <w:sz w:val="24"/>
          <w:szCs w:val="24"/>
          <w:lang w:eastAsia="en-US"/>
        </w:rPr>
        <w:t>», предоставляющих муниципальные услуги, а также должностных лиц.</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32. Заявитель вправе обжаловать решения и действия (бездействие) муниципального учреждения, предоставляющего муниципальную услугу, должностных лиц в досудебном (внесудебном) порядке.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33.  Жалоба подается в муниципальное учреждение, предоставляющее муниципальную услугу, в письменной форме, в том числе при личном приеме заявителя, или в электронном виде.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Жалоба должна содержать:</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наименование муниципального учреждения, предоставляющего муниципальную услугу, должностного лица, решения и действия (бездействие) которых обжалуются;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сведения об обжалуемых решениях и действиях (бездействии) муниципального учреждения, предоставляющего муниципальную услугу, его должностного лица;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г)  доводы, на основании которых заявитель не согласен с решением и действием (бездействием) муниципального учреждения,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34.  В  случае  если  жалоба  подается  через  представителя  заявителя,  также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оформленная  в  соответствии  с  законодательством  Российской  Федерации доверенность (для физических лиц);</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Прием жалоб в письменной форме осуществляется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Время приема жалоб должно совпадать со временем предоставления муниципальных услуг.</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35. Жалоба на решения и действия (бездействия) муниципального учреждения, предоставляющего муниципальную услугу, должностного лица направляется руководителю соответствующего структурного подразделения муниципального учреждения.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поступления жалобы в адрес Главы Администрации муниципального образования либо заместителя Главы Администрации муниципального образования, жалоба в течение одного рабочего дня со дня ее поступления регистрируется и в течение трех рабочих дней со дня ее регистрации направляется руководителю структурного подразделения, представляющего  соответствующую муниципальную услуг,  с уведомлением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гражданина, направившего жалобу, о перенаправлении жалобы.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В случае поступления в структурное подразделение МКУК «КДЦ Батаминского </w:t>
      </w:r>
      <w:r w:rsidR="000E2A58" w:rsidRPr="000E2A58">
        <w:rPr>
          <w:rFonts w:eastAsia="Calibri"/>
          <w:sz w:val="24"/>
          <w:szCs w:val="24"/>
          <w:lang w:eastAsia="en-US"/>
        </w:rPr>
        <w:t>муниципального образования</w:t>
      </w:r>
      <w:r w:rsidR="000E2A58">
        <w:rPr>
          <w:rFonts w:eastAsia="Calibri"/>
          <w:sz w:val="24"/>
          <w:szCs w:val="24"/>
          <w:lang w:eastAsia="en-US"/>
        </w:rPr>
        <w:t>»</w:t>
      </w:r>
      <w:r w:rsidRPr="00A23F6F">
        <w:rPr>
          <w:rFonts w:eastAsia="Calibri"/>
          <w:sz w:val="24"/>
          <w:szCs w:val="24"/>
          <w:lang w:eastAsia="en-US"/>
        </w:rPr>
        <w:t xml:space="preserve"> жалобы на решения и действия (бездействия) при предоставлении муниципальной услуги, которую оказывает другое структурное подразделение МКУК «КДЦБатаминского </w:t>
      </w:r>
      <w:r w:rsidR="000E2A58" w:rsidRPr="000E2A58">
        <w:rPr>
          <w:rFonts w:eastAsia="Calibri"/>
          <w:sz w:val="24"/>
          <w:szCs w:val="24"/>
          <w:lang w:eastAsia="en-US"/>
        </w:rPr>
        <w:t>муниципального образования</w:t>
      </w:r>
      <w:r w:rsidRPr="00A23F6F">
        <w:rPr>
          <w:rFonts w:eastAsia="Calibri"/>
          <w:sz w:val="24"/>
          <w:szCs w:val="24"/>
          <w:lang w:eastAsia="en-US"/>
        </w:rPr>
        <w:t xml:space="preserve">», жалоба в течение одного рабочего дня со дня ее поступления регистрируется в структурном подразделении  МКУК «КДЦ Батаминского </w:t>
      </w:r>
      <w:r w:rsidR="000E2A58" w:rsidRPr="000E2A58">
        <w:rPr>
          <w:rFonts w:eastAsia="Calibri"/>
          <w:sz w:val="24"/>
          <w:szCs w:val="24"/>
          <w:lang w:eastAsia="en-US"/>
        </w:rPr>
        <w:t>муниципального образования</w:t>
      </w:r>
      <w:r w:rsidRPr="00A23F6F">
        <w:rPr>
          <w:rFonts w:eastAsia="Calibri"/>
          <w:sz w:val="24"/>
          <w:szCs w:val="24"/>
          <w:lang w:eastAsia="en-US"/>
        </w:rPr>
        <w:t xml:space="preserve">», в которое она поступила, и в течение трех рабочих дней со дня ее регистрации  направляется  в  структурное  подразделение  МКУК «КДЦ Батаминского </w:t>
      </w:r>
      <w:r w:rsidR="000E2A58" w:rsidRPr="000E2A58">
        <w:rPr>
          <w:rFonts w:eastAsia="Calibri"/>
          <w:sz w:val="24"/>
          <w:szCs w:val="24"/>
          <w:lang w:eastAsia="en-US"/>
        </w:rPr>
        <w:t>муниципального образования</w:t>
      </w:r>
      <w:r w:rsidRPr="00A23F6F">
        <w:rPr>
          <w:rFonts w:eastAsia="Calibri"/>
          <w:sz w:val="24"/>
          <w:szCs w:val="24"/>
          <w:lang w:eastAsia="en-US"/>
        </w:rPr>
        <w:t>», представляющее соответствующую муниципальную услугу, с уведомлением гражданина, направившего жалобу, о перенаправлении жалобы.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При этом срок рассмотрения жалобы исчисляется со дня регистрации жалобы в уполномоченном на ее рассмотрении структурном подразделении.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36. Заявитель может обратиться с жалобой в том числе в следующих случаях: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нарушение срока регистрации запроса заявителя о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нарушение срока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нормативными  правовыми  актами  для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Иркутской области для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 отказ в предоставлении муниципальной услуги, если основания отказа не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предусмотрены федеральными законами, принятыми в соответствии с ними иными нормативными правовыми актами Российской Федерации, Иркутской области;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нормативными правовыми актами;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37. Прием жалоб в письменной форме осуществляется структурным подразделением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Время приема жалоб должно совпадать со временем предоставления муниципальных услуг.</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Жалоба в письменной форме может быть также направлена по почте.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электронном виде жалоба может быть подана заявителем посредством: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официального сайта Администрации муниципального образования (муниципального учреждения);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жалоба в письменной форме может быть также направлена по почте.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37.  В электронном виде жалоба может быть подана заявителем посредством: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официального сайта Администрации муниципального образования в информационно­ телекоммуникационной сети Интернет;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38.  При подаче жалобы в электронном виде документы, указанные в пункте 35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39.  Жалоба рассматривается муниципальным учреждением, предоставляющим муниципальную услугу, порядок предоставления которой был нарушен вследствие решений и действий (бездействия) муниципального учреждения, предоставляющего муниципальную услугу, его должностного лица. В случае если обжалуются решения руководителя муниципального учреждения,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40.  В случае если жалоба подана заявителем в орган, в компетенцию которого не входит принятие решения по жалобе в соответствии с требованиями пункта 39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При этом срок рассмотрения жалобы исчисляется со дня регистрации жалобы в уполномоченном на ее рассмотрение органе.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41.  Заявитель может обратиться с жалобой, в том числе в следующих случаях: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нарушение срока регистрации запроса заявителя о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нарушение срока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г) отказ в приеме документов, представление которых предусмотрено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д)  отказ в предоставлении муниципальной услуги, если основания отказа не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предусмотрены федеральными законами и принятыми в соответствии с ними иными нормативными правовыми актами Российской Федерации, Иркутской области , муниципальными правовыми актами;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ж) отказ муниципального учреждения,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42. В муниципальном учреждении, предоставляющем муниципальную услугу, определяются уполномоченные на рассмотрение жалоб должностные лица, которые обеспечивают: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прием и рассмотрение жалоб в соответствии с требованиями настоящего раздела;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направление жалоб в уполномоченный на их рассмотрение орган в соответствии с пунктом 40 настоящего раздела.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44. Муниципальное  учреждение,  предоставляющее  муниципальную  услугу, обеспечивает: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оснащение мест приема жалоб;</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информирование заявителей о порядке обжалования решений и действий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(бездействия) муниципального учреждения, предоставляющего муниципальную услугу, должностных лиц посредством размещения информации на стендах  в  месте  предоставления  муниципальной  услуги,  на  официальном  сайте Администрации муниципального образования;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консультирование заявителей о порядке обжалования решений и действий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(бездействия) муниципального учреждения, предоставляющего муниципальную услугу, должностных лиц, в том числе по телефону, электронной почте, при личном приеме;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обжалования отказа муниципального учреждения,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рассматривается в течение 5 рабочих дней со дня ее регистрации.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46. По результатам рассмотрения жалобы в соответствии с частью 7 статьи 11.2 Федерального закона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w:t>
      </w:r>
      <w:r w:rsidRPr="00A23F6F">
        <w:rPr>
          <w:rFonts w:eastAsia="Calibri"/>
          <w:sz w:val="24"/>
          <w:szCs w:val="24"/>
          <w:lang w:eastAsia="en-US"/>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47. Ответ по результатам рассмотрения жалобы направляется заявителю не позднее дня, следующего за днем принятия решения, в письменной форме.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48. В ответе по результатам рассмотрения жалобы указываются: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наименование муниципального учреждения,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фамилия, имя, отчество (при наличии) или наименование заявителя;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г) основания для принятия решения по жалобе;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д) принятое по жалобе решение;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ж) сведения о порядке обжалования принятого по жалобе решения.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50. Ответ по результатам рассмотрения жалобы подписывается уполномоченным на рассмотрение жалобы должностным лицом муниципального учреждения, предоставляющего муниципальную услугу.</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51. Уполномоченный на рассмотрение жалобы орган отказывает в удовлетворении жалобы в следующих случаях: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подача жалобы лицом, полномочия которого не подтверждены в порядке,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установленном законодательством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52. 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53. Уполномоченный на рассмотрение жалобы орган оставляет жалобу без ответа в следующих случаях: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в жалобе не указаны фамилия гражданина, направившего обращение, или почтовый адрес, по которому должен быть направлен ответ;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lastRenderedPageBreak/>
        <w:t>Приложение №1</w:t>
      </w: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t>к  административному  регламенту</w:t>
      </w: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t>предоставления  муниципальной услуги:</w:t>
      </w: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t>библиотечное,  библиографическое  и</w:t>
      </w: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t>информационное  обслуживание</w:t>
      </w: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t>пользователей  библиотеки  (в стационарных условиях)</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Блок-схема</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муниципальной услуги</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библиотечное, библиографическое и информационное обслуживание пользователей</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 xml:space="preserve">библиотеки ( в стационарных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5015"/>
      </w:tblGrid>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r w:rsidRPr="00A23F6F">
              <w:rPr>
                <w:sz w:val="24"/>
                <w:szCs w:val="24"/>
              </w:rPr>
              <w:t>Начало предоставления муниципальной услуги:</w:t>
            </w:r>
          </w:p>
          <w:p w:rsidR="00A23F6F" w:rsidRPr="00A23F6F" w:rsidRDefault="00A23F6F" w:rsidP="00A23F6F">
            <w:pPr>
              <w:spacing w:line="276" w:lineRule="auto"/>
              <w:jc w:val="center"/>
              <w:rPr>
                <w:sz w:val="24"/>
                <w:szCs w:val="24"/>
              </w:rPr>
            </w:pPr>
            <w:r w:rsidRPr="00A23F6F">
              <w:rPr>
                <w:sz w:val="24"/>
                <w:szCs w:val="24"/>
              </w:rPr>
              <w:t>Заявитель обращается лично, с заявлением лично или электронной почтой</w:t>
            </w: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r w:rsidRPr="00A23F6F">
              <w:rPr>
                <w:sz w:val="24"/>
                <w:szCs w:val="24"/>
              </w:rPr>
              <w:t>Прием заявления о предоставлении муниципальной услуги, регистрация или перерегистрация получателя муниципальной услуги при первичном обращении</w:t>
            </w: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r w:rsidRPr="00A23F6F">
              <w:rPr>
                <w:sz w:val="24"/>
                <w:szCs w:val="24"/>
              </w:rPr>
              <w:t>Рассмотрение заявления при письменном обращении, консультирование о правилах пользования CПА и БД</w:t>
            </w: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p>
        </w:tc>
      </w:tr>
      <w:tr w:rsidR="00A23F6F" w:rsidRPr="00A23F6F" w:rsidTr="001D044B">
        <w:tc>
          <w:tcPr>
            <w:tcW w:w="0" w:type="auto"/>
            <w:shd w:val="clear" w:color="auto" w:fill="auto"/>
          </w:tcPr>
          <w:p w:rsidR="00A23F6F" w:rsidRPr="00A23F6F" w:rsidRDefault="00A23F6F" w:rsidP="00A23F6F">
            <w:pPr>
              <w:spacing w:line="276" w:lineRule="auto"/>
              <w:jc w:val="center"/>
              <w:rPr>
                <w:sz w:val="24"/>
                <w:szCs w:val="24"/>
              </w:rPr>
            </w:pPr>
            <w:r w:rsidRPr="00A23F6F">
              <w:rPr>
                <w:sz w:val="24"/>
                <w:szCs w:val="24"/>
              </w:rPr>
              <w:t>Время поиска документа в СПА библиотеки, базах данных при личном обращении</w:t>
            </w:r>
          </w:p>
        </w:tc>
        <w:tc>
          <w:tcPr>
            <w:tcW w:w="0" w:type="auto"/>
            <w:shd w:val="clear" w:color="auto" w:fill="auto"/>
          </w:tcPr>
          <w:p w:rsidR="00A23F6F" w:rsidRPr="00A23F6F" w:rsidRDefault="00A23F6F" w:rsidP="00A23F6F">
            <w:pPr>
              <w:spacing w:line="276" w:lineRule="auto"/>
              <w:jc w:val="center"/>
              <w:rPr>
                <w:sz w:val="24"/>
                <w:szCs w:val="24"/>
              </w:rPr>
            </w:pPr>
            <w:r w:rsidRPr="00A23F6F">
              <w:rPr>
                <w:sz w:val="24"/>
                <w:szCs w:val="24"/>
              </w:rPr>
              <w:t>Направление уведомления об отказе выполнения муниципальной услуги</w:t>
            </w: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r w:rsidRPr="00A23F6F">
              <w:rPr>
                <w:sz w:val="24"/>
                <w:szCs w:val="24"/>
              </w:rPr>
              <w:t>Оказание муниципальной услуги завершено</w:t>
            </w:r>
          </w:p>
        </w:tc>
      </w:tr>
    </w:tbl>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ind w:firstLine="709"/>
        <w:jc w:val="right"/>
        <w:rPr>
          <w:sz w:val="24"/>
          <w:szCs w:val="24"/>
        </w:rPr>
      </w:pPr>
      <w:r w:rsidRPr="00A23F6F">
        <w:rPr>
          <w:sz w:val="24"/>
          <w:szCs w:val="24"/>
        </w:rPr>
        <w:lastRenderedPageBreak/>
        <w:t xml:space="preserve">                                                                                   Приложение № 2</w:t>
      </w:r>
    </w:p>
    <w:p w:rsidR="00A23F6F" w:rsidRPr="00A23F6F" w:rsidRDefault="00A23F6F" w:rsidP="00A23F6F">
      <w:pPr>
        <w:spacing w:line="276" w:lineRule="auto"/>
        <w:ind w:firstLine="709"/>
        <w:jc w:val="right"/>
        <w:rPr>
          <w:sz w:val="24"/>
          <w:szCs w:val="24"/>
        </w:rPr>
      </w:pPr>
      <w:r w:rsidRPr="00A23F6F">
        <w:rPr>
          <w:sz w:val="24"/>
          <w:szCs w:val="24"/>
        </w:rPr>
        <w:t xml:space="preserve">                                                                    к административному регламенту </w:t>
      </w:r>
    </w:p>
    <w:p w:rsidR="00A23F6F" w:rsidRPr="00A23F6F" w:rsidRDefault="00A23F6F" w:rsidP="00A23F6F">
      <w:pPr>
        <w:spacing w:line="276" w:lineRule="auto"/>
        <w:ind w:firstLine="709"/>
        <w:jc w:val="right"/>
        <w:rPr>
          <w:rFonts w:eastAsia="Calibri"/>
          <w:sz w:val="24"/>
          <w:szCs w:val="24"/>
          <w:lang w:eastAsia="en-US"/>
        </w:rPr>
      </w:pPr>
      <w:r w:rsidRPr="00A23F6F">
        <w:rPr>
          <w:rFonts w:eastAsia="Calibri"/>
          <w:sz w:val="24"/>
          <w:szCs w:val="24"/>
          <w:lang w:eastAsia="en-US"/>
        </w:rPr>
        <w:t xml:space="preserve">«Библиотечное, библиографическое и </w:t>
      </w:r>
    </w:p>
    <w:p w:rsidR="00A23F6F" w:rsidRPr="00A23F6F" w:rsidRDefault="00A23F6F" w:rsidP="00A23F6F">
      <w:pPr>
        <w:spacing w:line="276" w:lineRule="auto"/>
        <w:ind w:firstLine="709"/>
        <w:jc w:val="right"/>
        <w:rPr>
          <w:rFonts w:eastAsia="Calibri"/>
          <w:sz w:val="24"/>
          <w:szCs w:val="24"/>
          <w:lang w:eastAsia="en-US"/>
        </w:rPr>
      </w:pPr>
      <w:r w:rsidRPr="00A23F6F">
        <w:rPr>
          <w:rFonts w:eastAsia="Calibri"/>
          <w:sz w:val="24"/>
          <w:szCs w:val="24"/>
          <w:lang w:eastAsia="en-US"/>
        </w:rPr>
        <w:t xml:space="preserve">                                                                  информационное обслуживание </w:t>
      </w:r>
    </w:p>
    <w:p w:rsidR="00A23F6F" w:rsidRPr="00A23F6F" w:rsidRDefault="00A23F6F" w:rsidP="00A23F6F">
      <w:pPr>
        <w:spacing w:line="276" w:lineRule="auto"/>
        <w:ind w:firstLine="709"/>
        <w:jc w:val="right"/>
        <w:rPr>
          <w:sz w:val="24"/>
          <w:szCs w:val="24"/>
        </w:rPr>
      </w:pPr>
      <w:r w:rsidRPr="00A23F6F">
        <w:rPr>
          <w:rFonts w:eastAsia="Calibri"/>
          <w:sz w:val="24"/>
          <w:szCs w:val="24"/>
          <w:lang w:eastAsia="en-US"/>
        </w:rPr>
        <w:t xml:space="preserve">                                                           пользователей библиотеки»</w:t>
      </w:r>
    </w:p>
    <w:p w:rsidR="00A23F6F" w:rsidRPr="00A23F6F" w:rsidRDefault="00A23F6F" w:rsidP="00A23F6F">
      <w:pPr>
        <w:spacing w:line="276" w:lineRule="auto"/>
        <w:ind w:firstLine="709"/>
        <w:jc w:val="both"/>
        <w:rPr>
          <w:sz w:val="24"/>
          <w:szCs w:val="24"/>
        </w:rPr>
      </w:pPr>
    </w:p>
    <w:p w:rsidR="00A23F6F" w:rsidRPr="00A23F6F" w:rsidRDefault="00A23F6F" w:rsidP="00A23F6F">
      <w:pPr>
        <w:spacing w:line="276" w:lineRule="auto"/>
        <w:ind w:firstLine="709"/>
        <w:jc w:val="center"/>
        <w:rPr>
          <w:sz w:val="24"/>
          <w:szCs w:val="24"/>
        </w:rPr>
      </w:pPr>
      <w:r w:rsidRPr="00A23F6F">
        <w:rPr>
          <w:b/>
          <w:bCs/>
          <w:sz w:val="24"/>
          <w:szCs w:val="24"/>
        </w:rPr>
        <w:t xml:space="preserve">Информация о  почтовых адресах, номерах телефонов, адресах электронной почты библиотек </w:t>
      </w:r>
      <w:r w:rsidRPr="00A23F6F">
        <w:rPr>
          <w:rFonts w:eastAsia="Calibri"/>
          <w:b/>
          <w:sz w:val="24"/>
          <w:szCs w:val="24"/>
          <w:lang w:eastAsia="en-US"/>
        </w:rPr>
        <w:t>МКУК «КДЦ Батаминского МО»</w:t>
      </w:r>
    </w:p>
    <w:p w:rsidR="00A23F6F" w:rsidRPr="00A23F6F" w:rsidRDefault="00A23F6F" w:rsidP="00A23F6F">
      <w:pPr>
        <w:spacing w:line="276" w:lineRule="auto"/>
        <w:ind w:firstLine="709"/>
        <w:jc w:val="both"/>
        <w:rPr>
          <w:rFonts w:eastAsia="Calibri"/>
          <w:b/>
          <w:sz w:val="24"/>
          <w:szCs w:val="24"/>
          <w:lang w:eastAsia="en-US"/>
        </w:rPr>
      </w:pPr>
      <w:r w:rsidRPr="00A23F6F">
        <w:rPr>
          <w:sz w:val="24"/>
          <w:szCs w:val="24"/>
        </w:rPr>
        <w:t> </w:t>
      </w:r>
      <w:r w:rsidRPr="00A23F6F">
        <w:rPr>
          <w:rFonts w:eastAsia="Calibri"/>
          <w:b/>
          <w:sz w:val="24"/>
          <w:szCs w:val="24"/>
          <w:lang w:eastAsia="en-US"/>
        </w:rPr>
        <w:t xml:space="preserve">Батаминская сельская библиотека </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Адрес: 665361 Иркутская область, Зиминский район, с. Батама ул. Ленина, 37/А;</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Контактные телефоны: 8(39554) 27-2-33;</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 xml:space="preserve">Адрес электронной почты:  </w:t>
      </w:r>
      <w:hyperlink r:id="rId10" w:history="1">
        <w:r w:rsidRPr="00A23F6F">
          <w:rPr>
            <w:rFonts w:eastAsia="Calibri"/>
            <w:color w:val="0000FF"/>
            <w:sz w:val="24"/>
            <w:szCs w:val="24"/>
            <w:u w:val="single"/>
            <w:lang w:val="en-US" w:eastAsia="en-US"/>
          </w:rPr>
          <w:t>mvit</w:t>
        </w:r>
        <w:r w:rsidRPr="00A23F6F">
          <w:rPr>
            <w:rFonts w:eastAsia="Calibri"/>
            <w:color w:val="0000FF"/>
            <w:sz w:val="24"/>
            <w:szCs w:val="24"/>
            <w:u w:val="single"/>
            <w:lang w:eastAsia="en-US"/>
          </w:rPr>
          <w:t>1987@</w:t>
        </w:r>
        <w:r w:rsidRPr="00A23F6F">
          <w:rPr>
            <w:rFonts w:eastAsia="Calibri"/>
            <w:color w:val="0000FF"/>
            <w:sz w:val="24"/>
            <w:szCs w:val="24"/>
            <w:u w:val="single"/>
            <w:lang w:val="en-US" w:eastAsia="en-US"/>
          </w:rPr>
          <w:t>yandex</w:t>
        </w:r>
        <w:r w:rsidRPr="00A23F6F">
          <w:rPr>
            <w:rFonts w:eastAsia="Calibri"/>
            <w:color w:val="0000FF"/>
            <w:sz w:val="24"/>
            <w:szCs w:val="24"/>
            <w:u w:val="single"/>
            <w:lang w:eastAsia="en-US"/>
          </w:rPr>
          <w:t>.</w:t>
        </w:r>
        <w:r w:rsidRPr="00A23F6F">
          <w:rPr>
            <w:rFonts w:eastAsia="Calibri"/>
            <w:color w:val="0000FF"/>
            <w:sz w:val="24"/>
            <w:szCs w:val="24"/>
            <w:u w:val="single"/>
            <w:lang w:val="en-US" w:eastAsia="en-US"/>
          </w:rPr>
          <w:t>ru</w:t>
        </w:r>
      </w:hyperlink>
    </w:p>
    <w:p w:rsidR="00A23F6F" w:rsidRPr="00A23F6F" w:rsidRDefault="00A23F6F" w:rsidP="00A23F6F">
      <w:pPr>
        <w:adjustRightInd w:val="0"/>
        <w:spacing w:line="276" w:lineRule="auto"/>
        <w:ind w:firstLine="709"/>
        <w:jc w:val="both"/>
        <w:rPr>
          <w:rFonts w:eastAsia="Calibri"/>
          <w:b/>
          <w:sz w:val="24"/>
          <w:szCs w:val="24"/>
          <w:u w:val="single"/>
          <w:lang w:eastAsia="en-US"/>
        </w:rPr>
      </w:pPr>
      <w:r w:rsidRPr="00A23F6F">
        <w:rPr>
          <w:rFonts w:eastAsia="Calibri"/>
          <w:b/>
          <w:color w:val="000000"/>
          <w:sz w:val="24"/>
          <w:szCs w:val="24"/>
          <w:lang w:eastAsia="en-US"/>
        </w:rPr>
        <w:t>Басалаевская сельская библиотека</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Адрес: 665364 Иркутская область, Зиминский район, с. Басалаевка ул. Речная, 62;</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Контактные телефоны: 8(39554) 27-2-58;</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 xml:space="preserve">Адрес электронной почты:  </w:t>
      </w:r>
      <w:hyperlink r:id="rId11" w:history="1">
        <w:r w:rsidRPr="00A23F6F">
          <w:rPr>
            <w:rFonts w:eastAsia="Calibri"/>
            <w:color w:val="0000FF"/>
            <w:sz w:val="24"/>
            <w:szCs w:val="24"/>
            <w:u w:val="single"/>
            <w:lang w:val="en-US" w:eastAsia="en-US"/>
          </w:rPr>
          <w:t>mvit</w:t>
        </w:r>
        <w:r w:rsidRPr="00A23F6F">
          <w:rPr>
            <w:rFonts w:eastAsia="Calibri"/>
            <w:color w:val="0000FF"/>
            <w:sz w:val="24"/>
            <w:szCs w:val="24"/>
            <w:u w:val="single"/>
            <w:lang w:eastAsia="en-US"/>
          </w:rPr>
          <w:t>1987@</w:t>
        </w:r>
        <w:r w:rsidRPr="00A23F6F">
          <w:rPr>
            <w:rFonts w:eastAsia="Calibri"/>
            <w:color w:val="0000FF"/>
            <w:sz w:val="24"/>
            <w:szCs w:val="24"/>
            <w:u w:val="single"/>
            <w:lang w:val="en-US" w:eastAsia="en-US"/>
          </w:rPr>
          <w:t>yandex</w:t>
        </w:r>
        <w:r w:rsidRPr="00A23F6F">
          <w:rPr>
            <w:rFonts w:eastAsia="Calibri"/>
            <w:color w:val="0000FF"/>
            <w:sz w:val="24"/>
            <w:szCs w:val="24"/>
            <w:u w:val="single"/>
            <w:lang w:eastAsia="en-US"/>
          </w:rPr>
          <w:t>.</w:t>
        </w:r>
        <w:r w:rsidRPr="00A23F6F">
          <w:rPr>
            <w:rFonts w:eastAsia="Calibri"/>
            <w:color w:val="0000FF"/>
            <w:sz w:val="24"/>
            <w:szCs w:val="24"/>
            <w:u w:val="single"/>
            <w:lang w:val="en-US" w:eastAsia="en-US"/>
          </w:rPr>
          <w:t>ru</w:t>
        </w:r>
      </w:hyperlink>
    </w:p>
    <w:p w:rsidR="00A23F6F" w:rsidRPr="00A23F6F" w:rsidRDefault="00A23F6F" w:rsidP="00A23F6F">
      <w:pPr>
        <w:adjustRightInd w:val="0"/>
        <w:spacing w:line="276" w:lineRule="auto"/>
        <w:ind w:firstLine="709"/>
        <w:jc w:val="both"/>
        <w:rPr>
          <w:rFonts w:eastAsia="Calibri"/>
          <w:b/>
          <w:sz w:val="24"/>
          <w:szCs w:val="24"/>
          <w:lang w:eastAsia="en-US"/>
        </w:rPr>
      </w:pPr>
      <w:r w:rsidRPr="00A23F6F">
        <w:rPr>
          <w:rFonts w:eastAsia="Calibri"/>
          <w:b/>
          <w:sz w:val="24"/>
          <w:szCs w:val="24"/>
          <w:lang w:eastAsia="en-US"/>
        </w:rPr>
        <w:t>Сологубовкая сельская библиотека</w:t>
      </w:r>
    </w:p>
    <w:p w:rsidR="00A23F6F" w:rsidRPr="00A23F6F" w:rsidRDefault="00A23F6F" w:rsidP="00A23F6F">
      <w:pPr>
        <w:adjustRightInd w:val="0"/>
        <w:spacing w:line="276" w:lineRule="auto"/>
        <w:jc w:val="both"/>
        <w:rPr>
          <w:rFonts w:eastAsia="Calibri"/>
          <w:sz w:val="24"/>
          <w:szCs w:val="24"/>
          <w:lang w:eastAsia="en-US"/>
        </w:rPr>
      </w:pPr>
    </w:p>
    <w:p w:rsidR="00A23F6F" w:rsidRPr="00A23F6F" w:rsidRDefault="00A23F6F" w:rsidP="00A23F6F">
      <w:pPr>
        <w:adjustRightInd w:val="0"/>
        <w:spacing w:line="276" w:lineRule="auto"/>
        <w:jc w:val="both"/>
        <w:rPr>
          <w:rFonts w:eastAsia="Calibri"/>
          <w:sz w:val="24"/>
          <w:szCs w:val="24"/>
          <w:lang w:eastAsia="en-US"/>
        </w:rPr>
      </w:pPr>
      <w:r w:rsidRPr="00A23F6F">
        <w:rPr>
          <w:rFonts w:eastAsia="Calibri"/>
          <w:sz w:val="24"/>
          <w:szCs w:val="24"/>
          <w:lang w:eastAsia="en-US"/>
        </w:rPr>
        <w:t>Адрес: 665361 Иркутская область, Зиминский район, с. Сологубово ул. Школьная, 2/2;</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Контактные телефоны: 8(39554) 27-2-33;</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 xml:space="preserve">Адрес электронной почты:  </w:t>
      </w:r>
      <w:hyperlink r:id="rId12" w:history="1">
        <w:r w:rsidRPr="00A23F6F">
          <w:rPr>
            <w:rFonts w:eastAsia="Calibri"/>
            <w:color w:val="0000FF"/>
            <w:sz w:val="24"/>
            <w:szCs w:val="24"/>
            <w:u w:val="single"/>
            <w:lang w:val="en-US" w:eastAsia="en-US"/>
          </w:rPr>
          <w:t>mvit</w:t>
        </w:r>
        <w:r w:rsidRPr="00A23F6F">
          <w:rPr>
            <w:rFonts w:eastAsia="Calibri"/>
            <w:color w:val="0000FF"/>
            <w:sz w:val="24"/>
            <w:szCs w:val="24"/>
            <w:u w:val="single"/>
            <w:lang w:eastAsia="en-US"/>
          </w:rPr>
          <w:t>1987@</w:t>
        </w:r>
        <w:r w:rsidRPr="00A23F6F">
          <w:rPr>
            <w:rFonts w:eastAsia="Calibri"/>
            <w:color w:val="0000FF"/>
            <w:sz w:val="24"/>
            <w:szCs w:val="24"/>
            <w:u w:val="single"/>
            <w:lang w:val="en-US" w:eastAsia="en-US"/>
          </w:rPr>
          <w:t>yandex</w:t>
        </w:r>
        <w:r w:rsidRPr="00A23F6F">
          <w:rPr>
            <w:rFonts w:eastAsia="Calibri"/>
            <w:color w:val="0000FF"/>
            <w:sz w:val="24"/>
            <w:szCs w:val="24"/>
            <w:u w:val="single"/>
            <w:lang w:eastAsia="en-US"/>
          </w:rPr>
          <w:t>.</w:t>
        </w:r>
        <w:r w:rsidRPr="00A23F6F">
          <w:rPr>
            <w:rFonts w:eastAsia="Calibri"/>
            <w:color w:val="0000FF"/>
            <w:sz w:val="24"/>
            <w:szCs w:val="24"/>
            <w:u w:val="single"/>
            <w:lang w:val="en-US" w:eastAsia="en-US"/>
          </w:rPr>
          <w:t>ru</w:t>
        </w:r>
      </w:hyperlink>
    </w:p>
    <w:p w:rsidR="00A23F6F" w:rsidRPr="00A23F6F" w:rsidRDefault="00A23F6F" w:rsidP="00A23F6F">
      <w:pPr>
        <w:adjustRightInd w:val="0"/>
        <w:spacing w:line="276" w:lineRule="auto"/>
        <w:ind w:firstLine="709"/>
        <w:jc w:val="both"/>
        <w:rPr>
          <w:rFonts w:eastAsia="Calibri"/>
          <w:sz w:val="24"/>
          <w:szCs w:val="24"/>
          <w:lang w:eastAsia="en-US"/>
        </w:rPr>
      </w:pPr>
    </w:p>
    <w:p w:rsidR="00A23F6F" w:rsidRPr="00A23F6F" w:rsidRDefault="00A23F6F" w:rsidP="00A23F6F">
      <w:pPr>
        <w:spacing w:line="276" w:lineRule="auto"/>
        <w:jc w:val="center"/>
        <w:rPr>
          <w:rFonts w:eastAsia="Calibri"/>
          <w:b/>
          <w:sz w:val="28"/>
          <w:szCs w:val="28"/>
          <w:lang w:eastAsia="en-US"/>
        </w:rPr>
      </w:pPr>
    </w:p>
    <w:p w:rsidR="008A05EC" w:rsidRDefault="008A05EC" w:rsidP="00A23F6F">
      <w:pPr>
        <w:jc w:val="right"/>
      </w:pPr>
    </w:p>
    <w:sectPr w:rsidR="008A05EC" w:rsidSect="00086B08">
      <w:headerReference w:type="default" r:id="rId13"/>
      <w:pgSz w:w="11907" w:h="16840" w:code="9"/>
      <w:pgMar w:top="1134" w:right="567" w:bottom="1134" w:left="1134" w:header="851" w:footer="51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4D6" w:rsidRDefault="000A54D6" w:rsidP="00A559A5">
      <w:r>
        <w:separator/>
      </w:r>
    </w:p>
  </w:endnote>
  <w:endnote w:type="continuationSeparator" w:id="1">
    <w:p w:rsidR="000A54D6" w:rsidRDefault="000A54D6" w:rsidP="00A55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4D6" w:rsidRDefault="000A54D6" w:rsidP="00A559A5">
      <w:r>
        <w:separator/>
      </w:r>
    </w:p>
  </w:footnote>
  <w:footnote w:type="continuationSeparator" w:id="1">
    <w:p w:rsidR="000A54D6" w:rsidRDefault="000A54D6" w:rsidP="00A55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10" w:rsidRDefault="00A65152">
    <w:pPr>
      <w:pStyle w:val="af5"/>
      <w:framePr w:wrap="auto" w:vAnchor="text" w:hAnchor="margin" w:xAlign="center" w:y="1"/>
      <w:rPr>
        <w:rStyle w:val="af7"/>
        <w:rFonts w:eastAsiaTheme="majorEastAsia"/>
      </w:rPr>
    </w:pPr>
    <w:r>
      <w:rPr>
        <w:rStyle w:val="af7"/>
        <w:rFonts w:eastAsiaTheme="majorEastAsia"/>
      </w:rPr>
      <w:fldChar w:fldCharType="begin"/>
    </w:r>
    <w:r w:rsidR="00262237">
      <w:rPr>
        <w:rStyle w:val="af7"/>
        <w:rFonts w:eastAsiaTheme="majorEastAsia"/>
      </w:rPr>
      <w:instrText xml:space="preserve">PAGE  </w:instrText>
    </w:r>
    <w:r>
      <w:rPr>
        <w:rStyle w:val="af7"/>
        <w:rFonts w:eastAsiaTheme="majorEastAsia"/>
      </w:rPr>
      <w:fldChar w:fldCharType="separate"/>
    </w:r>
    <w:r w:rsidR="005952C7">
      <w:rPr>
        <w:rStyle w:val="af7"/>
        <w:rFonts w:eastAsiaTheme="majorEastAsia"/>
        <w:noProof/>
      </w:rPr>
      <w:t>17</w:t>
    </w:r>
    <w:r>
      <w:rPr>
        <w:rStyle w:val="af7"/>
        <w:rFonts w:eastAsiaTheme="majorEastAsia"/>
      </w:rPr>
      <w:fldChar w:fldCharType="end"/>
    </w:r>
  </w:p>
  <w:p w:rsidR="00470010" w:rsidRDefault="005952C7">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DAF"/>
    <w:multiLevelType w:val="multilevel"/>
    <w:tmpl w:val="FCA2891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91B5475"/>
    <w:multiLevelType w:val="multilevel"/>
    <w:tmpl w:val="2F40342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C1559F"/>
    <w:multiLevelType w:val="multilevel"/>
    <w:tmpl w:val="E21AB0AE"/>
    <w:lvl w:ilvl="0">
      <w:start w:val="2"/>
      <w:numFmt w:val="decimal"/>
      <w:lvlText w:val="%1."/>
      <w:lvlJc w:val="left"/>
      <w:pPr>
        <w:ind w:left="432" w:hanging="432"/>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43BA6DB8"/>
    <w:multiLevelType w:val="multilevel"/>
    <w:tmpl w:val="DBA6EA9A"/>
    <w:lvl w:ilvl="0">
      <w:start w:val="2"/>
      <w:numFmt w:val="decimal"/>
      <w:lvlText w:val="%1."/>
      <w:lvlJc w:val="left"/>
      <w:pPr>
        <w:ind w:left="432" w:hanging="432"/>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8580910"/>
    <w:multiLevelType w:val="hybridMultilevel"/>
    <w:tmpl w:val="A746945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C077685"/>
    <w:multiLevelType w:val="hybridMultilevel"/>
    <w:tmpl w:val="FFEE1A90"/>
    <w:lvl w:ilvl="0" w:tplc="8496F73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8624822"/>
    <w:multiLevelType w:val="hybridMultilevel"/>
    <w:tmpl w:val="EE224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0764E"/>
    <w:multiLevelType w:val="hybridMultilevel"/>
    <w:tmpl w:val="8A64903A"/>
    <w:lvl w:ilvl="0" w:tplc="DEDC41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1517F0"/>
    <w:multiLevelType w:val="multilevel"/>
    <w:tmpl w:val="1654D63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5"/>
  </w:num>
  <w:num w:numId="4">
    <w:abstractNumId w:val="1"/>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62237"/>
    <w:rsid w:val="000A54D6"/>
    <w:rsid w:val="000E2A58"/>
    <w:rsid w:val="000F0F5E"/>
    <w:rsid w:val="001150E2"/>
    <w:rsid w:val="00155D85"/>
    <w:rsid w:val="00262237"/>
    <w:rsid w:val="00376422"/>
    <w:rsid w:val="003D7D2C"/>
    <w:rsid w:val="00406ECA"/>
    <w:rsid w:val="00467D84"/>
    <w:rsid w:val="004D05B4"/>
    <w:rsid w:val="0054612F"/>
    <w:rsid w:val="005952C7"/>
    <w:rsid w:val="005C47EA"/>
    <w:rsid w:val="005E0967"/>
    <w:rsid w:val="0065075F"/>
    <w:rsid w:val="006E7FB8"/>
    <w:rsid w:val="007D678A"/>
    <w:rsid w:val="008A05EC"/>
    <w:rsid w:val="008D6723"/>
    <w:rsid w:val="009B23D6"/>
    <w:rsid w:val="00A23F6F"/>
    <w:rsid w:val="00A559A5"/>
    <w:rsid w:val="00A65152"/>
    <w:rsid w:val="00A867D0"/>
    <w:rsid w:val="00C72D08"/>
    <w:rsid w:val="00CC6BA6"/>
    <w:rsid w:val="00D14DD5"/>
    <w:rsid w:val="00D36908"/>
    <w:rsid w:val="00D57580"/>
    <w:rsid w:val="00DF7A22"/>
    <w:rsid w:val="00EB4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76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64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64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64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64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64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642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3764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6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6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6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6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6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6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6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6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6422"/>
    <w:rPr>
      <w:b/>
      <w:bCs/>
      <w:color w:val="4F81BD" w:themeColor="accent1"/>
      <w:sz w:val="18"/>
      <w:szCs w:val="18"/>
    </w:rPr>
  </w:style>
  <w:style w:type="paragraph" w:styleId="a4">
    <w:name w:val="Title"/>
    <w:basedOn w:val="a"/>
    <w:next w:val="a"/>
    <w:link w:val="a5"/>
    <w:uiPriority w:val="10"/>
    <w:qFormat/>
    <w:rsid w:val="00376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76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6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76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6422"/>
    <w:rPr>
      <w:b/>
      <w:bCs/>
    </w:rPr>
  </w:style>
  <w:style w:type="character" w:styleId="a9">
    <w:name w:val="Emphasis"/>
    <w:basedOn w:val="a0"/>
    <w:uiPriority w:val="20"/>
    <w:qFormat/>
    <w:rsid w:val="00376422"/>
    <w:rPr>
      <w:i/>
      <w:iCs/>
    </w:rPr>
  </w:style>
  <w:style w:type="paragraph" w:styleId="aa">
    <w:name w:val="No Spacing"/>
    <w:link w:val="ab"/>
    <w:uiPriority w:val="1"/>
    <w:qFormat/>
    <w:rsid w:val="00376422"/>
    <w:pPr>
      <w:spacing w:after="0" w:line="240" w:lineRule="auto"/>
    </w:pPr>
  </w:style>
  <w:style w:type="character" w:customStyle="1" w:styleId="ab">
    <w:name w:val="Без интервала Знак"/>
    <w:basedOn w:val="a0"/>
    <w:link w:val="aa"/>
    <w:uiPriority w:val="1"/>
    <w:rsid w:val="00376422"/>
  </w:style>
  <w:style w:type="paragraph" w:styleId="ac">
    <w:name w:val="List Paragraph"/>
    <w:basedOn w:val="a"/>
    <w:uiPriority w:val="34"/>
    <w:qFormat/>
    <w:rsid w:val="00376422"/>
    <w:pPr>
      <w:ind w:left="720"/>
      <w:contextualSpacing/>
    </w:pPr>
  </w:style>
  <w:style w:type="paragraph" w:styleId="21">
    <w:name w:val="Quote"/>
    <w:basedOn w:val="a"/>
    <w:next w:val="a"/>
    <w:link w:val="22"/>
    <w:uiPriority w:val="29"/>
    <w:qFormat/>
    <w:rsid w:val="00376422"/>
    <w:rPr>
      <w:i/>
      <w:iCs/>
      <w:color w:val="000000" w:themeColor="text1"/>
    </w:rPr>
  </w:style>
  <w:style w:type="character" w:customStyle="1" w:styleId="22">
    <w:name w:val="Цитата 2 Знак"/>
    <w:basedOn w:val="a0"/>
    <w:link w:val="21"/>
    <w:uiPriority w:val="29"/>
    <w:rsid w:val="00376422"/>
    <w:rPr>
      <w:i/>
      <w:iCs/>
      <w:color w:val="000000" w:themeColor="text1"/>
    </w:rPr>
  </w:style>
  <w:style w:type="paragraph" w:styleId="ad">
    <w:name w:val="Intense Quote"/>
    <w:basedOn w:val="a"/>
    <w:next w:val="a"/>
    <w:link w:val="ae"/>
    <w:uiPriority w:val="30"/>
    <w:qFormat/>
    <w:rsid w:val="0037642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76422"/>
    <w:rPr>
      <w:b/>
      <w:bCs/>
      <w:i/>
      <w:iCs/>
      <w:color w:val="4F81BD" w:themeColor="accent1"/>
    </w:rPr>
  </w:style>
  <w:style w:type="character" w:styleId="af">
    <w:name w:val="Subtle Emphasis"/>
    <w:basedOn w:val="a0"/>
    <w:uiPriority w:val="19"/>
    <w:qFormat/>
    <w:rsid w:val="00376422"/>
    <w:rPr>
      <w:i/>
      <w:iCs/>
      <w:color w:val="808080" w:themeColor="text1" w:themeTint="7F"/>
    </w:rPr>
  </w:style>
  <w:style w:type="character" w:styleId="af0">
    <w:name w:val="Intense Emphasis"/>
    <w:basedOn w:val="a0"/>
    <w:uiPriority w:val="21"/>
    <w:qFormat/>
    <w:rsid w:val="00376422"/>
    <w:rPr>
      <w:b/>
      <w:bCs/>
      <w:i/>
      <w:iCs/>
      <w:color w:val="4F81BD" w:themeColor="accent1"/>
    </w:rPr>
  </w:style>
  <w:style w:type="character" w:styleId="af1">
    <w:name w:val="Subtle Reference"/>
    <w:basedOn w:val="a0"/>
    <w:uiPriority w:val="31"/>
    <w:qFormat/>
    <w:rsid w:val="00376422"/>
    <w:rPr>
      <w:smallCaps/>
      <w:color w:val="C0504D" w:themeColor="accent2"/>
      <w:u w:val="single"/>
    </w:rPr>
  </w:style>
  <w:style w:type="character" w:styleId="af2">
    <w:name w:val="Intense Reference"/>
    <w:basedOn w:val="a0"/>
    <w:uiPriority w:val="32"/>
    <w:qFormat/>
    <w:rsid w:val="00376422"/>
    <w:rPr>
      <w:b/>
      <w:bCs/>
      <w:smallCaps/>
      <w:color w:val="C0504D" w:themeColor="accent2"/>
      <w:spacing w:val="5"/>
      <w:u w:val="single"/>
    </w:rPr>
  </w:style>
  <w:style w:type="character" w:styleId="af3">
    <w:name w:val="Book Title"/>
    <w:basedOn w:val="a0"/>
    <w:uiPriority w:val="33"/>
    <w:qFormat/>
    <w:rsid w:val="00376422"/>
    <w:rPr>
      <w:b/>
      <w:bCs/>
      <w:smallCaps/>
      <w:spacing w:val="5"/>
    </w:rPr>
  </w:style>
  <w:style w:type="paragraph" w:styleId="af4">
    <w:name w:val="TOC Heading"/>
    <w:basedOn w:val="1"/>
    <w:next w:val="a"/>
    <w:uiPriority w:val="39"/>
    <w:semiHidden/>
    <w:unhideWhenUsed/>
    <w:qFormat/>
    <w:rsid w:val="00376422"/>
    <w:pPr>
      <w:outlineLvl w:val="9"/>
    </w:pPr>
  </w:style>
  <w:style w:type="paragraph" w:styleId="af5">
    <w:name w:val="header"/>
    <w:basedOn w:val="a"/>
    <w:link w:val="af6"/>
    <w:rsid w:val="00262237"/>
    <w:pPr>
      <w:tabs>
        <w:tab w:val="center" w:pos="4536"/>
        <w:tab w:val="right" w:pos="9072"/>
      </w:tabs>
    </w:pPr>
  </w:style>
  <w:style w:type="character" w:customStyle="1" w:styleId="af6">
    <w:name w:val="Верхний колонтитул Знак"/>
    <w:basedOn w:val="a0"/>
    <w:link w:val="af5"/>
    <w:rsid w:val="00262237"/>
    <w:rPr>
      <w:rFonts w:ascii="Times New Roman" w:eastAsia="Times New Roman" w:hAnsi="Times New Roman" w:cs="Times New Roman"/>
      <w:sz w:val="20"/>
      <w:szCs w:val="20"/>
      <w:lang w:val="ru-RU" w:eastAsia="ru-RU" w:bidi="ar-SA"/>
    </w:rPr>
  </w:style>
  <w:style w:type="character" w:styleId="af7">
    <w:name w:val="page number"/>
    <w:basedOn w:val="a0"/>
    <w:rsid w:val="00262237"/>
  </w:style>
  <w:style w:type="paragraph" w:customStyle="1" w:styleId="ConsPlusNormal">
    <w:name w:val="ConsPlusNormal"/>
    <w:uiPriority w:val="99"/>
    <w:rsid w:val="002622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TextNPA">
    <w:name w:val="Text NPA"/>
    <w:basedOn w:val="a0"/>
    <w:uiPriority w:val="99"/>
    <w:rsid w:val="00262237"/>
    <w:rPr>
      <w:rFonts w:ascii="Courier New" w:hAnsi="Courier New" w:cs="Courier New"/>
    </w:rPr>
  </w:style>
  <w:style w:type="paragraph" w:customStyle="1" w:styleId="Pro-List2">
    <w:name w:val="Pro-List #2"/>
    <w:basedOn w:val="Pro-List1"/>
    <w:link w:val="Pro-List20"/>
    <w:uiPriority w:val="99"/>
    <w:rsid w:val="00262237"/>
    <w:pPr>
      <w:tabs>
        <w:tab w:val="clear" w:pos="1134"/>
        <w:tab w:val="left" w:pos="2040"/>
      </w:tabs>
      <w:ind w:left="2040" w:hanging="480"/>
    </w:pPr>
  </w:style>
  <w:style w:type="paragraph" w:customStyle="1" w:styleId="Pro-List1">
    <w:name w:val="Pro-List #1"/>
    <w:basedOn w:val="a"/>
    <w:link w:val="Pro-List10"/>
    <w:uiPriority w:val="99"/>
    <w:rsid w:val="00262237"/>
    <w:pPr>
      <w:tabs>
        <w:tab w:val="left" w:pos="1134"/>
      </w:tabs>
      <w:spacing w:before="180" w:line="288" w:lineRule="auto"/>
      <w:ind w:left="1134" w:hanging="295"/>
      <w:jc w:val="both"/>
    </w:pPr>
    <w:rPr>
      <w:rFonts w:ascii="Georgia" w:hAnsi="Georgia" w:cs="Georgia"/>
      <w:sz w:val="24"/>
      <w:szCs w:val="24"/>
    </w:rPr>
  </w:style>
  <w:style w:type="character" w:customStyle="1" w:styleId="Pro-List10">
    <w:name w:val="Pro-List #1 Знак Знак"/>
    <w:basedOn w:val="a0"/>
    <w:link w:val="Pro-List1"/>
    <w:uiPriority w:val="99"/>
    <w:locked/>
    <w:rsid w:val="00262237"/>
    <w:rPr>
      <w:rFonts w:ascii="Georgia" w:eastAsia="Times New Roman" w:hAnsi="Georgia" w:cs="Georgia"/>
      <w:sz w:val="24"/>
      <w:szCs w:val="24"/>
      <w:lang w:val="ru-RU" w:eastAsia="ru-RU" w:bidi="ar-SA"/>
    </w:rPr>
  </w:style>
  <w:style w:type="character" w:customStyle="1" w:styleId="Pro-List20">
    <w:name w:val="Pro-List #2 Знак"/>
    <w:basedOn w:val="Pro-List10"/>
    <w:link w:val="Pro-List2"/>
    <w:uiPriority w:val="99"/>
    <w:locked/>
    <w:rsid w:val="00262237"/>
    <w:rPr>
      <w:rFonts w:ascii="Georgia" w:eastAsia="Times New Roman" w:hAnsi="Georgia" w:cs="Georgia"/>
      <w:sz w:val="24"/>
      <w:szCs w:val="24"/>
      <w:lang w:val="ru-RU" w:eastAsia="ru-RU" w:bidi="ar-SA"/>
    </w:rPr>
  </w:style>
  <w:style w:type="paragraph" w:customStyle="1" w:styleId="af8">
    <w:name w:val="Список_без_б"/>
    <w:basedOn w:val="a"/>
    <w:link w:val="af9"/>
    <w:uiPriority w:val="99"/>
    <w:rsid w:val="00262237"/>
    <w:pPr>
      <w:spacing w:before="40" w:after="40"/>
      <w:ind w:left="357"/>
      <w:jc w:val="both"/>
    </w:pPr>
    <w:rPr>
      <w:sz w:val="22"/>
      <w:szCs w:val="22"/>
      <w:lang w:eastAsia="ar-SA"/>
    </w:rPr>
  </w:style>
  <w:style w:type="character" w:customStyle="1" w:styleId="af9">
    <w:name w:val="Список_без_б Знак"/>
    <w:basedOn w:val="a0"/>
    <w:link w:val="af8"/>
    <w:uiPriority w:val="99"/>
    <w:locked/>
    <w:rsid w:val="00262237"/>
    <w:rPr>
      <w:rFonts w:ascii="Times New Roman" w:eastAsia="Times New Roman" w:hAnsi="Times New Roman" w:cs="Times New Roman"/>
      <w:lang w:val="ru-RU" w:eastAsia="ar-SA" w:bidi="ar-SA"/>
    </w:rPr>
  </w:style>
  <w:style w:type="paragraph" w:styleId="afa">
    <w:name w:val="Body Text"/>
    <w:basedOn w:val="a"/>
    <w:link w:val="afb"/>
    <w:rsid w:val="008D6723"/>
    <w:pPr>
      <w:spacing w:after="120"/>
    </w:pPr>
    <w:rPr>
      <w:sz w:val="24"/>
      <w:szCs w:val="24"/>
    </w:rPr>
  </w:style>
  <w:style w:type="character" w:customStyle="1" w:styleId="afb">
    <w:name w:val="Основной текст Знак"/>
    <w:basedOn w:val="a0"/>
    <w:link w:val="afa"/>
    <w:rsid w:val="008D6723"/>
    <w:rPr>
      <w:rFonts w:ascii="Times New Roman" w:eastAsia="Times New Roman" w:hAnsi="Times New Roman" w:cs="Times New Roman"/>
      <w:sz w:val="24"/>
      <w:szCs w:val="24"/>
      <w:lang w:val="ru-RU" w:eastAsia="ru-RU" w:bidi="ar-SA"/>
    </w:rPr>
  </w:style>
  <w:style w:type="paragraph" w:styleId="afc">
    <w:name w:val="Normal (Web)"/>
    <w:basedOn w:val="a"/>
    <w:semiHidden/>
    <w:unhideWhenUsed/>
    <w:rsid w:val="008D6723"/>
    <w:pPr>
      <w:spacing w:after="360" w:line="324" w:lineRule="auto"/>
    </w:pPr>
    <w:rPr>
      <w:sz w:val="24"/>
      <w:szCs w:val="24"/>
    </w:rPr>
  </w:style>
  <w:style w:type="paragraph" w:styleId="afd">
    <w:name w:val="Balloon Text"/>
    <w:basedOn w:val="a"/>
    <w:link w:val="afe"/>
    <w:uiPriority w:val="99"/>
    <w:semiHidden/>
    <w:unhideWhenUsed/>
    <w:rsid w:val="008D6723"/>
    <w:rPr>
      <w:rFonts w:ascii="Tahoma" w:hAnsi="Tahoma" w:cs="Tahoma"/>
      <w:sz w:val="16"/>
      <w:szCs w:val="16"/>
    </w:rPr>
  </w:style>
  <w:style w:type="character" w:customStyle="1" w:styleId="afe">
    <w:name w:val="Текст выноски Знак"/>
    <w:basedOn w:val="a0"/>
    <w:link w:val="afd"/>
    <w:uiPriority w:val="99"/>
    <w:semiHidden/>
    <w:rsid w:val="008D6723"/>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76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64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64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64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64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64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642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3764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6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6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6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6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6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6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6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6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6422"/>
    <w:rPr>
      <w:b/>
      <w:bCs/>
      <w:color w:val="4F81BD" w:themeColor="accent1"/>
      <w:sz w:val="18"/>
      <w:szCs w:val="18"/>
    </w:rPr>
  </w:style>
  <w:style w:type="paragraph" w:styleId="a4">
    <w:name w:val="Title"/>
    <w:basedOn w:val="a"/>
    <w:next w:val="a"/>
    <w:link w:val="a5"/>
    <w:uiPriority w:val="10"/>
    <w:qFormat/>
    <w:rsid w:val="00376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76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6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76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6422"/>
    <w:rPr>
      <w:b/>
      <w:bCs/>
    </w:rPr>
  </w:style>
  <w:style w:type="character" w:styleId="a9">
    <w:name w:val="Emphasis"/>
    <w:basedOn w:val="a0"/>
    <w:uiPriority w:val="20"/>
    <w:qFormat/>
    <w:rsid w:val="00376422"/>
    <w:rPr>
      <w:i/>
      <w:iCs/>
    </w:rPr>
  </w:style>
  <w:style w:type="paragraph" w:styleId="aa">
    <w:name w:val="No Spacing"/>
    <w:link w:val="ab"/>
    <w:uiPriority w:val="1"/>
    <w:qFormat/>
    <w:rsid w:val="00376422"/>
    <w:pPr>
      <w:spacing w:after="0" w:line="240" w:lineRule="auto"/>
    </w:pPr>
  </w:style>
  <w:style w:type="character" w:customStyle="1" w:styleId="ab">
    <w:name w:val="Без интервала Знак"/>
    <w:basedOn w:val="a0"/>
    <w:link w:val="aa"/>
    <w:uiPriority w:val="1"/>
    <w:rsid w:val="00376422"/>
  </w:style>
  <w:style w:type="paragraph" w:styleId="ac">
    <w:name w:val="List Paragraph"/>
    <w:basedOn w:val="a"/>
    <w:uiPriority w:val="34"/>
    <w:qFormat/>
    <w:rsid w:val="00376422"/>
    <w:pPr>
      <w:ind w:left="720"/>
      <w:contextualSpacing/>
    </w:pPr>
  </w:style>
  <w:style w:type="paragraph" w:styleId="21">
    <w:name w:val="Quote"/>
    <w:basedOn w:val="a"/>
    <w:next w:val="a"/>
    <w:link w:val="22"/>
    <w:uiPriority w:val="29"/>
    <w:qFormat/>
    <w:rsid w:val="00376422"/>
    <w:rPr>
      <w:i/>
      <w:iCs/>
      <w:color w:val="000000" w:themeColor="text1"/>
    </w:rPr>
  </w:style>
  <w:style w:type="character" w:customStyle="1" w:styleId="22">
    <w:name w:val="Цитата 2 Знак"/>
    <w:basedOn w:val="a0"/>
    <w:link w:val="21"/>
    <w:uiPriority w:val="29"/>
    <w:rsid w:val="00376422"/>
    <w:rPr>
      <w:i/>
      <w:iCs/>
      <w:color w:val="000000" w:themeColor="text1"/>
    </w:rPr>
  </w:style>
  <w:style w:type="paragraph" w:styleId="ad">
    <w:name w:val="Intense Quote"/>
    <w:basedOn w:val="a"/>
    <w:next w:val="a"/>
    <w:link w:val="ae"/>
    <w:uiPriority w:val="30"/>
    <w:qFormat/>
    <w:rsid w:val="0037642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76422"/>
    <w:rPr>
      <w:b/>
      <w:bCs/>
      <w:i/>
      <w:iCs/>
      <w:color w:val="4F81BD" w:themeColor="accent1"/>
    </w:rPr>
  </w:style>
  <w:style w:type="character" w:styleId="af">
    <w:name w:val="Subtle Emphasis"/>
    <w:basedOn w:val="a0"/>
    <w:uiPriority w:val="19"/>
    <w:qFormat/>
    <w:rsid w:val="00376422"/>
    <w:rPr>
      <w:i/>
      <w:iCs/>
      <w:color w:val="808080" w:themeColor="text1" w:themeTint="7F"/>
    </w:rPr>
  </w:style>
  <w:style w:type="character" w:styleId="af0">
    <w:name w:val="Intense Emphasis"/>
    <w:basedOn w:val="a0"/>
    <w:uiPriority w:val="21"/>
    <w:qFormat/>
    <w:rsid w:val="00376422"/>
    <w:rPr>
      <w:b/>
      <w:bCs/>
      <w:i/>
      <w:iCs/>
      <w:color w:val="4F81BD" w:themeColor="accent1"/>
    </w:rPr>
  </w:style>
  <w:style w:type="character" w:styleId="af1">
    <w:name w:val="Subtle Reference"/>
    <w:basedOn w:val="a0"/>
    <w:uiPriority w:val="31"/>
    <w:qFormat/>
    <w:rsid w:val="00376422"/>
    <w:rPr>
      <w:smallCaps/>
      <w:color w:val="C0504D" w:themeColor="accent2"/>
      <w:u w:val="single"/>
    </w:rPr>
  </w:style>
  <w:style w:type="character" w:styleId="af2">
    <w:name w:val="Intense Reference"/>
    <w:basedOn w:val="a0"/>
    <w:uiPriority w:val="32"/>
    <w:qFormat/>
    <w:rsid w:val="00376422"/>
    <w:rPr>
      <w:b/>
      <w:bCs/>
      <w:smallCaps/>
      <w:color w:val="C0504D" w:themeColor="accent2"/>
      <w:spacing w:val="5"/>
      <w:u w:val="single"/>
    </w:rPr>
  </w:style>
  <w:style w:type="character" w:styleId="af3">
    <w:name w:val="Book Title"/>
    <w:basedOn w:val="a0"/>
    <w:uiPriority w:val="33"/>
    <w:qFormat/>
    <w:rsid w:val="00376422"/>
    <w:rPr>
      <w:b/>
      <w:bCs/>
      <w:smallCaps/>
      <w:spacing w:val="5"/>
    </w:rPr>
  </w:style>
  <w:style w:type="paragraph" w:styleId="af4">
    <w:name w:val="TOC Heading"/>
    <w:basedOn w:val="1"/>
    <w:next w:val="a"/>
    <w:uiPriority w:val="39"/>
    <w:semiHidden/>
    <w:unhideWhenUsed/>
    <w:qFormat/>
    <w:rsid w:val="00376422"/>
    <w:pPr>
      <w:outlineLvl w:val="9"/>
    </w:pPr>
  </w:style>
  <w:style w:type="paragraph" w:styleId="af5">
    <w:name w:val="header"/>
    <w:basedOn w:val="a"/>
    <w:link w:val="af6"/>
    <w:rsid w:val="00262237"/>
    <w:pPr>
      <w:tabs>
        <w:tab w:val="center" w:pos="4536"/>
        <w:tab w:val="right" w:pos="9072"/>
      </w:tabs>
    </w:pPr>
  </w:style>
  <w:style w:type="character" w:customStyle="1" w:styleId="af6">
    <w:name w:val="Верхний колонтитул Знак"/>
    <w:basedOn w:val="a0"/>
    <w:link w:val="af5"/>
    <w:rsid w:val="00262237"/>
    <w:rPr>
      <w:rFonts w:ascii="Times New Roman" w:eastAsia="Times New Roman" w:hAnsi="Times New Roman" w:cs="Times New Roman"/>
      <w:sz w:val="20"/>
      <w:szCs w:val="20"/>
      <w:lang w:val="ru-RU" w:eastAsia="ru-RU" w:bidi="ar-SA"/>
    </w:rPr>
  </w:style>
  <w:style w:type="character" w:styleId="af7">
    <w:name w:val="page number"/>
    <w:basedOn w:val="a0"/>
    <w:rsid w:val="00262237"/>
  </w:style>
  <w:style w:type="paragraph" w:customStyle="1" w:styleId="ConsPlusNormal">
    <w:name w:val="ConsPlusNormal"/>
    <w:uiPriority w:val="99"/>
    <w:rsid w:val="002622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TextNPA">
    <w:name w:val="Text NPA"/>
    <w:basedOn w:val="a0"/>
    <w:uiPriority w:val="99"/>
    <w:rsid w:val="00262237"/>
    <w:rPr>
      <w:rFonts w:ascii="Courier New" w:hAnsi="Courier New" w:cs="Courier New"/>
    </w:rPr>
  </w:style>
  <w:style w:type="paragraph" w:customStyle="1" w:styleId="Pro-List2">
    <w:name w:val="Pro-List #2"/>
    <w:basedOn w:val="Pro-List1"/>
    <w:link w:val="Pro-List20"/>
    <w:uiPriority w:val="99"/>
    <w:rsid w:val="00262237"/>
    <w:pPr>
      <w:tabs>
        <w:tab w:val="clear" w:pos="1134"/>
        <w:tab w:val="left" w:pos="2040"/>
      </w:tabs>
      <w:ind w:left="2040" w:hanging="480"/>
    </w:pPr>
  </w:style>
  <w:style w:type="paragraph" w:customStyle="1" w:styleId="Pro-List1">
    <w:name w:val="Pro-List #1"/>
    <w:basedOn w:val="a"/>
    <w:link w:val="Pro-List10"/>
    <w:uiPriority w:val="99"/>
    <w:rsid w:val="00262237"/>
    <w:pPr>
      <w:tabs>
        <w:tab w:val="left" w:pos="1134"/>
      </w:tabs>
      <w:spacing w:before="180" w:line="288" w:lineRule="auto"/>
      <w:ind w:left="1134" w:hanging="295"/>
      <w:jc w:val="both"/>
    </w:pPr>
    <w:rPr>
      <w:rFonts w:ascii="Georgia" w:hAnsi="Georgia" w:cs="Georgia"/>
      <w:sz w:val="24"/>
      <w:szCs w:val="24"/>
    </w:rPr>
  </w:style>
  <w:style w:type="character" w:customStyle="1" w:styleId="Pro-List10">
    <w:name w:val="Pro-List #1 Знак Знак"/>
    <w:basedOn w:val="a0"/>
    <w:link w:val="Pro-List1"/>
    <w:uiPriority w:val="99"/>
    <w:locked/>
    <w:rsid w:val="00262237"/>
    <w:rPr>
      <w:rFonts w:ascii="Georgia" w:eastAsia="Times New Roman" w:hAnsi="Georgia" w:cs="Georgia"/>
      <w:sz w:val="24"/>
      <w:szCs w:val="24"/>
      <w:lang w:val="ru-RU" w:eastAsia="ru-RU" w:bidi="ar-SA"/>
    </w:rPr>
  </w:style>
  <w:style w:type="character" w:customStyle="1" w:styleId="Pro-List20">
    <w:name w:val="Pro-List #2 Знак"/>
    <w:basedOn w:val="Pro-List10"/>
    <w:link w:val="Pro-List2"/>
    <w:uiPriority w:val="99"/>
    <w:locked/>
    <w:rsid w:val="00262237"/>
    <w:rPr>
      <w:rFonts w:ascii="Georgia" w:eastAsia="Times New Roman" w:hAnsi="Georgia" w:cs="Georgia"/>
      <w:sz w:val="24"/>
      <w:szCs w:val="24"/>
      <w:lang w:val="ru-RU" w:eastAsia="ru-RU" w:bidi="ar-SA"/>
    </w:rPr>
  </w:style>
  <w:style w:type="paragraph" w:customStyle="1" w:styleId="af8">
    <w:name w:val="Список_без_б"/>
    <w:basedOn w:val="a"/>
    <w:link w:val="af9"/>
    <w:uiPriority w:val="99"/>
    <w:rsid w:val="00262237"/>
    <w:pPr>
      <w:spacing w:before="40" w:after="40"/>
      <w:ind w:left="357"/>
      <w:jc w:val="both"/>
    </w:pPr>
    <w:rPr>
      <w:sz w:val="22"/>
      <w:szCs w:val="22"/>
      <w:lang w:eastAsia="ar-SA"/>
    </w:rPr>
  </w:style>
  <w:style w:type="character" w:customStyle="1" w:styleId="af9">
    <w:name w:val="Список_без_б Знак"/>
    <w:basedOn w:val="a0"/>
    <w:link w:val="af8"/>
    <w:uiPriority w:val="99"/>
    <w:locked/>
    <w:rsid w:val="00262237"/>
    <w:rPr>
      <w:rFonts w:ascii="Times New Roman" w:eastAsia="Times New Roman" w:hAnsi="Times New Roman" w:cs="Times New Roman"/>
      <w:lang w:val="ru-RU" w:eastAsia="ar-SA" w:bidi="ar-SA"/>
    </w:rPr>
  </w:style>
  <w:style w:type="paragraph" w:styleId="afa">
    <w:name w:val="Body Text"/>
    <w:basedOn w:val="a"/>
    <w:link w:val="afb"/>
    <w:rsid w:val="008D6723"/>
    <w:pPr>
      <w:spacing w:after="120"/>
    </w:pPr>
    <w:rPr>
      <w:sz w:val="24"/>
      <w:szCs w:val="24"/>
    </w:rPr>
  </w:style>
  <w:style w:type="character" w:customStyle="1" w:styleId="afb">
    <w:name w:val="Основной текст Знак"/>
    <w:basedOn w:val="a0"/>
    <w:link w:val="afa"/>
    <w:rsid w:val="008D6723"/>
    <w:rPr>
      <w:rFonts w:ascii="Times New Roman" w:eastAsia="Times New Roman" w:hAnsi="Times New Roman" w:cs="Times New Roman"/>
      <w:sz w:val="24"/>
      <w:szCs w:val="24"/>
      <w:lang w:val="ru-RU" w:eastAsia="ru-RU" w:bidi="ar-SA"/>
    </w:rPr>
  </w:style>
  <w:style w:type="paragraph" w:styleId="afc">
    <w:name w:val="Normal (Web)"/>
    <w:basedOn w:val="a"/>
    <w:semiHidden/>
    <w:unhideWhenUsed/>
    <w:rsid w:val="008D6723"/>
    <w:pPr>
      <w:spacing w:after="360" w:line="324" w:lineRule="auto"/>
    </w:pPr>
    <w:rPr>
      <w:sz w:val="24"/>
      <w:szCs w:val="24"/>
    </w:rPr>
  </w:style>
  <w:style w:type="paragraph" w:styleId="afd">
    <w:name w:val="Balloon Text"/>
    <w:basedOn w:val="a"/>
    <w:link w:val="afe"/>
    <w:uiPriority w:val="99"/>
    <w:semiHidden/>
    <w:unhideWhenUsed/>
    <w:rsid w:val="008D6723"/>
    <w:rPr>
      <w:rFonts w:ascii="Tahoma" w:hAnsi="Tahoma" w:cs="Tahoma"/>
      <w:sz w:val="16"/>
      <w:szCs w:val="16"/>
    </w:rPr>
  </w:style>
  <w:style w:type="character" w:customStyle="1" w:styleId="afe">
    <w:name w:val="Текст выноски Знак"/>
    <w:basedOn w:val="a0"/>
    <w:link w:val="afd"/>
    <w:uiPriority w:val="99"/>
    <w:semiHidden/>
    <w:rsid w:val="008D6723"/>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it1987@yandex.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vit1987@yandex.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it1987@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vit1987@yandex.ru" TargetMode="External"/><Relationship Id="rId4" Type="http://schemas.openxmlformats.org/officeDocument/2006/relationships/settings" Target="settings.xml"/><Relationship Id="rId9" Type="http://schemas.openxmlformats.org/officeDocument/2006/relationships/hyperlink" Target="mailto:mvit1987@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C0AA-749A-4D31-A737-BF80EC5E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6553</Words>
  <Characters>37356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Хозяин</cp:lastModifiedBy>
  <cp:revision>7</cp:revision>
  <cp:lastPrinted>2016-07-04T08:19:00Z</cp:lastPrinted>
  <dcterms:created xsi:type="dcterms:W3CDTF">2016-06-28T13:28:00Z</dcterms:created>
  <dcterms:modified xsi:type="dcterms:W3CDTF">2016-07-15T04:15:00Z</dcterms:modified>
</cp:coreProperties>
</file>